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915D" w14:textId="6ADAE1DE" w:rsidR="0033544F" w:rsidRPr="00096B42" w:rsidRDefault="00A07A60" w:rsidP="0034631D">
      <w:pPr>
        <w:spacing w:before="0" w:after="0"/>
        <w:jc w:val="center"/>
        <w:rPr>
          <w:b/>
          <w:bCs/>
          <w:sz w:val="22"/>
          <w:szCs w:val="22"/>
        </w:rPr>
      </w:pPr>
      <w:r>
        <w:rPr>
          <w:b/>
          <w:bCs/>
          <w:noProof/>
          <w:sz w:val="22"/>
          <w:szCs w:val="22"/>
        </w:rPr>
        <w:drawing>
          <wp:inline distT="0" distB="0" distL="0" distR="0" wp14:anchorId="6A17F197" wp14:editId="653F3A40">
            <wp:extent cx="2581275" cy="156709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0712" cy="1584965"/>
                    </a:xfrm>
                    <a:prstGeom prst="rect">
                      <a:avLst/>
                    </a:prstGeom>
                  </pic:spPr>
                </pic:pic>
              </a:graphicData>
            </a:graphic>
          </wp:inline>
        </w:drawing>
      </w:r>
    </w:p>
    <w:p w14:paraId="42A6915E" w14:textId="77777777" w:rsidR="0033544F" w:rsidRPr="00096B42" w:rsidRDefault="0033544F" w:rsidP="0034631D">
      <w:pPr>
        <w:spacing w:before="0" w:after="0"/>
        <w:jc w:val="center"/>
        <w:rPr>
          <w:b/>
          <w:bCs/>
          <w:sz w:val="22"/>
          <w:szCs w:val="22"/>
        </w:rPr>
      </w:pPr>
    </w:p>
    <w:p w14:paraId="42A6915F" w14:textId="77777777" w:rsidR="0033544F" w:rsidRPr="00096B42" w:rsidRDefault="0033544F" w:rsidP="0034631D">
      <w:pPr>
        <w:spacing w:before="0" w:after="0"/>
        <w:jc w:val="center"/>
        <w:rPr>
          <w:b/>
          <w:bCs/>
          <w:sz w:val="22"/>
          <w:szCs w:val="22"/>
        </w:rPr>
      </w:pPr>
    </w:p>
    <w:p w14:paraId="42A69160" w14:textId="77777777" w:rsidR="0033544F" w:rsidRPr="00096B42" w:rsidRDefault="0033544F" w:rsidP="0034631D">
      <w:pPr>
        <w:spacing w:before="0" w:after="0"/>
        <w:jc w:val="center"/>
        <w:rPr>
          <w:b/>
          <w:bCs/>
          <w:sz w:val="22"/>
          <w:szCs w:val="22"/>
        </w:rPr>
      </w:pPr>
    </w:p>
    <w:p w14:paraId="42A69161" w14:textId="77777777" w:rsidR="0033544F" w:rsidRPr="00096B42" w:rsidRDefault="0033544F" w:rsidP="0034631D">
      <w:pPr>
        <w:pStyle w:val="Title"/>
        <w:pBdr>
          <w:bottom w:val="single" w:sz="18" w:space="1" w:color="auto"/>
        </w:pBdr>
        <w:spacing w:before="0" w:after="0"/>
        <w:jc w:val="right"/>
        <w:rPr>
          <w:sz w:val="96"/>
          <w:szCs w:val="96"/>
        </w:rPr>
      </w:pPr>
      <w:r w:rsidRPr="00096B42">
        <w:rPr>
          <w:sz w:val="96"/>
          <w:szCs w:val="96"/>
        </w:rPr>
        <w:t>Quality Manual</w:t>
      </w:r>
    </w:p>
    <w:p w14:paraId="42A69162" w14:textId="77777777" w:rsidR="0052072C" w:rsidRDefault="0052072C" w:rsidP="0052072C">
      <w:pPr>
        <w:pStyle w:val="Title"/>
        <w:spacing w:before="0" w:after="0"/>
        <w:rPr>
          <w:sz w:val="32"/>
          <w:szCs w:val="32"/>
        </w:rPr>
      </w:pPr>
    </w:p>
    <w:p w14:paraId="42A69163" w14:textId="77777777" w:rsidR="007E3020" w:rsidRPr="0052072C" w:rsidRDefault="0052072C" w:rsidP="0052072C">
      <w:pPr>
        <w:pStyle w:val="Title"/>
        <w:spacing w:before="0" w:after="0"/>
        <w:rPr>
          <w:sz w:val="32"/>
          <w:szCs w:val="32"/>
        </w:rPr>
      </w:pPr>
      <w:r>
        <w:rPr>
          <w:sz w:val="32"/>
          <w:szCs w:val="32"/>
        </w:rPr>
        <w:t xml:space="preserve">UL SPORT DIVISION </w:t>
      </w:r>
    </w:p>
    <w:p w14:paraId="42A69164" w14:textId="77777777" w:rsidR="007E3020" w:rsidRPr="00096B42" w:rsidRDefault="007E3020" w:rsidP="0034631D">
      <w:pPr>
        <w:pStyle w:val="Title"/>
        <w:spacing w:before="0" w:after="0"/>
        <w:jc w:val="right"/>
        <w:rPr>
          <w:sz w:val="96"/>
          <w:szCs w:val="96"/>
        </w:rPr>
      </w:pPr>
    </w:p>
    <w:p w14:paraId="42A69165" w14:textId="77777777" w:rsidR="007E3020" w:rsidRPr="00096B42" w:rsidRDefault="007E3020" w:rsidP="0034631D">
      <w:pPr>
        <w:pStyle w:val="Title"/>
        <w:spacing w:before="0" w:after="0"/>
        <w:jc w:val="right"/>
        <w:rPr>
          <w:sz w:val="96"/>
          <w:szCs w:val="96"/>
        </w:rPr>
      </w:pPr>
    </w:p>
    <w:p w14:paraId="42A69166" w14:textId="77777777" w:rsidR="004F52D7" w:rsidRDefault="004F52D7" w:rsidP="004F52D7"/>
    <w:p w14:paraId="42A69167" w14:textId="77777777" w:rsidR="004F52D7" w:rsidRDefault="004F52D7" w:rsidP="004F52D7"/>
    <w:p w14:paraId="42A69168" w14:textId="77777777" w:rsidR="004F52D7" w:rsidRDefault="004F52D7" w:rsidP="004F52D7"/>
    <w:p w14:paraId="42A69169" w14:textId="77777777" w:rsidR="004F52D7" w:rsidRPr="004F52D7" w:rsidRDefault="004F52D7" w:rsidP="004F52D7"/>
    <w:p w14:paraId="42A6916A" w14:textId="77777777" w:rsidR="0033544F" w:rsidRDefault="0033544F" w:rsidP="001B0564">
      <w:pPr>
        <w:spacing w:before="0" w:after="0"/>
        <w:rPr>
          <w:b/>
          <w:bCs/>
          <w:sz w:val="22"/>
          <w:szCs w:val="22"/>
        </w:rPr>
      </w:pPr>
    </w:p>
    <w:p w14:paraId="42A6916B" w14:textId="77777777" w:rsidR="001B0564" w:rsidRDefault="001B0564" w:rsidP="001B0564">
      <w:pPr>
        <w:spacing w:before="0" w:after="0"/>
        <w:rPr>
          <w:b/>
          <w:bCs/>
          <w:sz w:val="22"/>
          <w:szCs w:val="22"/>
        </w:rPr>
      </w:pPr>
    </w:p>
    <w:p w14:paraId="42A6916C" w14:textId="77777777" w:rsidR="001B0564" w:rsidRDefault="001B0564" w:rsidP="001B0564">
      <w:pPr>
        <w:spacing w:before="0" w:after="0"/>
        <w:rPr>
          <w:b/>
          <w:bCs/>
          <w:sz w:val="22"/>
          <w:szCs w:val="22"/>
        </w:rPr>
      </w:pPr>
    </w:p>
    <w:p w14:paraId="42A6916D" w14:textId="77777777" w:rsidR="001B0564" w:rsidRDefault="001B0564" w:rsidP="001B0564">
      <w:pPr>
        <w:spacing w:before="0" w:after="0"/>
        <w:rPr>
          <w:b/>
          <w:bCs/>
          <w:sz w:val="22"/>
          <w:szCs w:val="22"/>
        </w:rPr>
      </w:pPr>
    </w:p>
    <w:p w14:paraId="42A6916E" w14:textId="77777777" w:rsidR="001B0564" w:rsidRDefault="001B0564" w:rsidP="001B0564">
      <w:pPr>
        <w:spacing w:before="0" w:after="0"/>
        <w:rPr>
          <w:b/>
          <w:bCs/>
          <w:sz w:val="22"/>
          <w:szCs w:val="22"/>
        </w:rPr>
      </w:pPr>
    </w:p>
    <w:p w14:paraId="42A6916F" w14:textId="77777777" w:rsidR="001B0564" w:rsidRDefault="001B0564" w:rsidP="001B0564">
      <w:pPr>
        <w:spacing w:before="0" w:after="0"/>
        <w:rPr>
          <w:b/>
          <w:bCs/>
          <w:sz w:val="22"/>
          <w:szCs w:val="22"/>
        </w:rPr>
      </w:pPr>
    </w:p>
    <w:p w14:paraId="42A69170" w14:textId="77777777" w:rsidR="001B0564" w:rsidRDefault="001B0564" w:rsidP="001B0564">
      <w:pPr>
        <w:spacing w:before="0" w:after="0"/>
        <w:rPr>
          <w:b/>
          <w:bCs/>
          <w:sz w:val="22"/>
          <w:szCs w:val="22"/>
        </w:rPr>
      </w:pPr>
    </w:p>
    <w:p w14:paraId="42A69171" w14:textId="77777777" w:rsidR="001B0564" w:rsidRDefault="001B0564" w:rsidP="001B0564">
      <w:pPr>
        <w:spacing w:before="0" w:after="0"/>
        <w:rPr>
          <w:b/>
          <w:bCs/>
          <w:sz w:val="22"/>
          <w:szCs w:val="22"/>
        </w:rPr>
      </w:pPr>
    </w:p>
    <w:p w14:paraId="42A69172" w14:textId="77777777" w:rsidR="001B0564" w:rsidRDefault="001B0564" w:rsidP="001B0564">
      <w:pPr>
        <w:spacing w:before="0" w:after="0"/>
        <w:rPr>
          <w:sz w:val="22"/>
          <w:szCs w:val="22"/>
        </w:rPr>
      </w:pPr>
    </w:p>
    <w:p w14:paraId="42A69173" w14:textId="77777777" w:rsidR="00FA53B8" w:rsidRDefault="00FA53B8" w:rsidP="0034631D">
      <w:pPr>
        <w:spacing w:before="0" w:after="0"/>
        <w:jc w:val="center"/>
        <w:rPr>
          <w:sz w:val="22"/>
          <w:szCs w:val="22"/>
        </w:rPr>
      </w:pPr>
    </w:p>
    <w:p w14:paraId="42A69174" w14:textId="77777777" w:rsidR="00FA53B8" w:rsidRDefault="00FA53B8" w:rsidP="0034631D">
      <w:pPr>
        <w:spacing w:before="0" w:after="0"/>
        <w:jc w:val="center"/>
        <w:rPr>
          <w:sz w:val="22"/>
          <w:szCs w:val="22"/>
        </w:rPr>
      </w:pPr>
    </w:p>
    <w:p w14:paraId="42A69175" w14:textId="77777777" w:rsidR="00FA53B8" w:rsidRDefault="00FA53B8" w:rsidP="0034631D">
      <w:pPr>
        <w:spacing w:before="0" w:after="0"/>
        <w:jc w:val="center"/>
        <w:rPr>
          <w:sz w:val="22"/>
          <w:szCs w:val="22"/>
        </w:rPr>
      </w:pPr>
    </w:p>
    <w:p w14:paraId="42A69176" w14:textId="77777777" w:rsidR="00FA53B8" w:rsidRPr="001B0564" w:rsidRDefault="001B0564" w:rsidP="0034631D">
      <w:pPr>
        <w:spacing w:before="0" w:after="0"/>
        <w:jc w:val="center"/>
        <w:rPr>
          <w:sz w:val="28"/>
          <w:szCs w:val="22"/>
        </w:rPr>
      </w:pPr>
      <w:r w:rsidRPr="001B0564">
        <w:rPr>
          <w:sz w:val="28"/>
          <w:szCs w:val="22"/>
        </w:rPr>
        <w:lastRenderedPageBreak/>
        <w:t>Revision 1, February 2016</w:t>
      </w:r>
    </w:p>
    <w:p w14:paraId="42A69177" w14:textId="77777777" w:rsidR="00FA53B8" w:rsidRDefault="00FA53B8" w:rsidP="0034631D">
      <w:pPr>
        <w:spacing w:before="0" w:after="0"/>
        <w:jc w:val="center"/>
        <w:rPr>
          <w:sz w:val="22"/>
          <w:szCs w:val="22"/>
        </w:rPr>
      </w:pPr>
    </w:p>
    <w:p w14:paraId="42A69178" w14:textId="77777777" w:rsidR="00FA53B8" w:rsidRDefault="00FA53B8" w:rsidP="0034631D">
      <w:pPr>
        <w:spacing w:before="0" w:after="0"/>
        <w:jc w:val="center"/>
        <w:rPr>
          <w:sz w:val="22"/>
          <w:szCs w:val="22"/>
        </w:rPr>
      </w:pPr>
    </w:p>
    <w:p w14:paraId="42A69179" w14:textId="77777777" w:rsidR="0033544F" w:rsidRPr="00874301" w:rsidRDefault="0033544F" w:rsidP="00874301">
      <w:pPr>
        <w:jc w:val="center"/>
        <w:rPr>
          <w:b/>
          <w:sz w:val="24"/>
        </w:rPr>
      </w:pPr>
      <w:bookmarkStart w:id="0" w:name="_Toc368318822"/>
      <w:r w:rsidRPr="00874301">
        <w:rPr>
          <w:b/>
          <w:sz w:val="24"/>
        </w:rPr>
        <w:t>Table of Contents</w:t>
      </w:r>
      <w:bookmarkEnd w:id="0"/>
    </w:p>
    <w:p w14:paraId="42A6917A" w14:textId="77777777" w:rsidR="0074766B" w:rsidRDefault="001B0564">
      <w:pPr>
        <w:pStyle w:val="TOC1"/>
        <w:rPr>
          <w:rFonts w:asciiTheme="minorHAnsi" w:eastAsiaTheme="minorEastAsia" w:hAnsiTheme="minorHAnsi" w:cstheme="minorBidi"/>
          <w:noProof/>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442464664" w:history="1">
        <w:r w:rsidR="0074766B" w:rsidRPr="00E82E6C">
          <w:rPr>
            <w:rStyle w:val="Hyperlink"/>
            <w:noProof/>
          </w:rPr>
          <w:t>1.</w:t>
        </w:r>
        <w:r w:rsidR="0074766B">
          <w:rPr>
            <w:rFonts w:asciiTheme="minorHAnsi" w:eastAsiaTheme="minorEastAsia" w:hAnsiTheme="minorHAnsi" w:cstheme="minorBidi"/>
            <w:noProof/>
            <w:sz w:val="22"/>
            <w:szCs w:val="22"/>
          </w:rPr>
          <w:tab/>
        </w:r>
        <w:r w:rsidR="0074766B" w:rsidRPr="00E82E6C">
          <w:rPr>
            <w:rStyle w:val="Hyperlink"/>
            <w:noProof/>
          </w:rPr>
          <w:t>INTRODUCTION</w:t>
        </w:r>
        <w:r w:rsidR="0074766B">
          <w:rPr>
            <w:noProof/>
            <w:webHidden/>
          </w:rPr>
          <w:tab/>
        </w:r>
        <w:r w:rsidR="0074766B">
          <w:rPr>
            <w:noProof/>
            <w:webHidden/>
          </w:rPr>
          <w:fldChar w:fldCharType="begin"/>
        </w:r>
        <w:r w:rsidR="0074766B">
          <w:rPr>
            <w:noProof/>
            <w:webHidden/>
          </w:rPr>
          <w:instrText xml:space="preserve"> PAGEREF _Toc442464664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p>
    <w:p w14:paraId="42A6917B"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65" w:history="1">
        <w:r w:rsidR="0074766B" w:rsidRPr="00E82E6C">
          <w:rPr>
            <w:rStyle w:val="Hyperlink"/>
            <w:noProof/>
          </w:rPr>
          <w:t>1.1</w:t>
        </w:r>
        <w:r w:rsidR="0074766B">
          <w:rPr>
            <w:rFonts w:asciiTheme="minorHAnsi" w:eastAsiaTheme="minorEastAsia" w:hAnsiTheme="minorHAnsi" w:cstheme="minorBidi"/>
            <w:noProof/>
            <w:sz w:val="22"/>
            <w:szCs w:val="22"/>
          </w:rPr>
          <w:tab/>
        </w:r>
        <w:r w:rsidR="0074766B" w:rsidRPr="00E82E6C">
          <w:rPr>
            <w:rStyle w:val="Hyperlink"/>
            <w:noProof/>
          </w:rPr>
          <w:t>Brief Outline of the Division</w:t>
        </w:r>
        <w:r w:rsidR="0074766B">
          <w:rPr>
            <w:noProof/>
            <w:webHidden/>
          </w:rPr>
          <w:tab/>
        </w:r>
        <w:r w:rsidR="0074766B">
          <w:rPr>
            <w:noProof/>
            <w:webHidden/>
          </w:rPr>
          <w:fldChar w:fldCharType="begin"/>
        </w:r>
        <w:r w:rsidR="0074766B">
          <w:rPr>
            <w:noProof/>
            <w:webHidden/>
          </w:rPr>
          <w:instrText xml:space="preserve"> PAGEREF _Toc442464665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p>
    <w:p w14:paraId="42A6917C"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66" w:history="1">
        <w:r w:rsidR="0074766B" w:rsidRPr="00E82E6C">
          <w:rPr>
            <w:rStyle w:val="Hyperlink"/>
            <w:rFonts w:cstheme="minorHAnsi"/>
            <w:noProof/>
          </w:rPr>
          <w:t>1.2</w:t>
        </w:r>
        <w:r w:rsidR="0074766B">
          <w:rPr>
            <w:rFonts w:asciiTheme="minorHAnsi" w:eastAsiaTheme="minorEastAsia" w:hAnsiTheme="minorHAnsi" w:cstheme="minorBidi"/>
            <w:noProof/>
            <w:sz w:val="22"/>
            <w:szCs w:val="22"/>
          </w:rPr>
          <w:tab/>
        </w:r>
        <w:r w:rsidR="0074766B" w:rsidRPr="00E82E6C">
          <w:rPr>
            <w:rStyle w:val="Hyperlink"/>
            <w:rFonts w:cstheme="minorHAnsi"/>
            <w:noProof/>
          </w:rPr>
          <w:t>Our Commitment to Quality</w:t>
        </w:r>
        <w:r w:rsidR="0074766B">
          <w:rPr>
            <w:noProof/>
            <w:webHidden/>
          </w:rPr>
          <w:tab/>
        </w:r>
        <w:r w:rsidR="0074766B">
          <w:rPr>
            <w:noProof/>
            <w:webHidden/>
          </w:rPr>
          <w:fldChar w:fldCharType="begin"/>
        </w:r>
        <w:r w:rsidR="0074766B">
          <w:rPr>
            <w:noProof/>
            <w:webHidden/>
          </w:rPr>
          <w:instrText xml:space="preserve"> PAGEREF _Toc442464666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p>
    <w:p w14:paraId="42A6917D"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67" w:history="1">
        <w:r w:rsidR="0074766B" w:rsidRPr="00E82E6C">
          <w:rPr>
            <w:rStyle w:val="Hyperlink"/>
            <w:rFonts w:cstheme="minorHAnsi"/>
            <w:noProof/>
          </w:rPr>
          <w:t>1.3</w:t>
        </w:r>
        <w:r w:rsidR="0074766B">
          <w:rPr>
            <w:rFonts w:asciiTheme="minorHAnsi" w:eastAsiaTheme="minorEastAsia" w:hAnsiTheme="minorHAnsi" w:cstheme="minorBidi"/>
            <w:noProof/>
            <w:sz w:val="22"/>
            <w:szCs w:val="22"/>
          </w:rPr>
          <w:tab/>
        </w:r>
        <w:r w:rsidR="0074766B" w:rsidRPr="00E82E6C">
          <w:rPr>
            <w:rStyle w:val="Hyperlink"/>
            <w:rFonts w:cstheme="minorHAnsi"/>
            <w:noProof/>
          </w:rPr>
          <w:t>Quality Policy</w:t>
        </w:r>
        <w:r w:rsidR="0074766B">
          <w:rPr>
            <w:noProof/>
            <w:webHidden/>
          </w:rPr>
          <w:tab/>
        </w:r>
        <w:r w:rsidR="0074766B">
          <w:rPr>
            <w:noProof/>
            <w:webHidden/>
          </w:rPr>
          <w:fldChar w:fldCharType="begin"/>
        </w:r>
        <w:r w:rsidR="0074766B">
          <w:rPr>
            <w:noProof/>
            <w:webHidden/>
          </w:rPr>
          <w:instrText xml:space="preserve"> PAGEREF _Toc442464667 \h </w:instrText>
        </w:r>
        <w:r w:rsidR="0074766B">
          <w:rPr>
            <w:noProof/>
            <w:webHidden/>
          </w:rPr>
        </w:r>
        <w:r w:rsidR="0074766B">
          <w:rPr>
            <w:noProof/>
            <w:webHidden/>
          </w:rPr>
          <w:fldChar w:fldCharType="separate"/>
        </w:r>
        <w:r w:rsidR="002B773C">
          <w:rPr>
            <w:noProof/>
            <w:webHidden/>
          </w:rPr>
          <w:t>2</w:t>
        </w:r>
        <w:r w:rsidR="0074766B">
          <w:rPr>
            <w:noProof/>
            <w:webHidden/>
          </w:rPr>
          <w:fldChar w:fldCharType="end"/>
        </w:r>
      </w:hyperlink>
    </w:p>
    <w:p w14:paraId="42A6917E" w14:textId="77777777" w:rsidR="0074766B" w:rsidRDefault="00A07A60">
      <w:pPr>
        <w:pStyle w:val="TOC1"/>
        <w:rPr>
          <w:rFonts w:asciiTheme="minorHAnsi" w:eastAsiaTheme="minorEastAsia" w:hAnsiTheme="minorHAnsi" w:cstheme="minorBidi"/>
          <w:noProof/>
          <w:sz w:val="22"/>
          <w:szCs w:val="22"/>
        </w:rPr>
      </w:pPr>
      <w:hyperlink w:anchor="_Toc442464668" w:history="1">
        <w:r w:rsidR="0074766B" w:rsidRPr="00E82E6C">
          <w:rPr>
            <w:rStyle w:val="Hyperlink"/>
            <w:rFonts w:cstheme="minorHAnsi"/>
            <w:noProof/>
          </w:rPr>
          <w:t>2.</w:t>
        </w:r>
        <w:r w:rsidR="0074766B">
          <w:rPr>
            <w:rFonts w:asciiTheme="minorHAnsi" w:eastAsiaTheme="minorEastAsia" w:hAnsiTheme="minorHAnsi" w:cstheme="minorBidi"/>
            <w:noProof/>
            <w:sz w:val="22"/>
            <w:szCs w:val="22"/>
          </w:rPr>
          <w:tab/>
        </w:r>
        <w:r w:rsidR="0074766B" w:rsidRPr="00E82E6C">
          <w:rPr>
            <w:rStyle w:val="Hyperlink"/>
            <w:rFonts w:cstheme="minorHAnsi"/>
            <w:noProof/>
          </w:rPr>
          <w:t>CUSTOMER FOCUS</w:t>
        </w:r>
        <w:r w:rsidR="0074766B">
          <w:rPr>
            <w:noProof/>
            <w:webHidden/>
          </w:rPr>
          <w:tab/>
        </w:r>
        <w:r w:rsidR="0074766B">
          <w:rPr>
            <w:noProof/>
            <w:webHidden/>
          </w:rPr>
          <w:fldChar w:fldCharType="begin"/>
        </w:r>
        <w:r w:rsidR="0074766B">
          <w:rPr>
            <w:noProof/>
            <w:webHidden/>
          </w:rPr>
          <w:instrText xml:space="preserve"> PAGEREF _Toc442464668 \h </w:instrText>
        </w:r>
        <w:r w:rsidR="0074766B">
          <w:rPr>
            <w:noProof/>
            <w:webHidden/>
          </w:rPr>
        </w:r>
        <w:r w:rsidR="0074766B">
          <w:rPr>
            <w:noProof/>
            <w:webHidden/>
          </w:rPr>
          <w:fldChar w:fldCharType="separate"/>
        </w:r>
        <w:r w:rsidR="002B773C">
          <w:rPr>
            <w:noProof/>
            <w:webHidden/>
          </w:rPr>
          <w:t>3</w:t>
        </w:r>
        <w:r w:rsidR="0074766B">
          <w:rPr>
            <w:noProof/>
            <w:webHidden/>
          </w:rPr>
          <w:fldChar w:fldCharType="end"/>
        </w:r>
      </w:hyperlink>
    </w:p>
    <w:p w14:paraId="42A6917F"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69" w:history="1">
        <w:r w:rsidR="0074766B" w:rsidRPr="00E82E6C">
          <w:rPr>
            <w:rStyle w:val="Hyperlink"/>
            <w:rFonts w:cstheme="minorHAnsi"/>
            <w:noProof/>
          </w:rPr>
          <w:t>2.1</w:t>
        </w:r>
        <w:r w:rsidR="0074766B">
          <w:rPr>
            <w:rFonts w:asciiTheme="minorHAnsi" w:eastAsiaTheme="minorEastAsia" w:hAnsiTheme="minorHAnsi" w:cstheme="minorBidi"/>
            <w:noProof/>
            <w:sz w:val="22"/>
            <w:szCs w:val="22"/>
          </w:rPr>
          <w:tab/>
        </w:r>
        <w:r w:rsidR="0074766B" w:rsidRPr="00E82E6C">
          <w:rPr>
            <w:rStyle w:val="Hyperlink"/>
            <w:rFonts w:cstheme="minorHAnsi"/>
            <w:noProof/>
          </w:rPr>
          <w:t>Our Customers</w:t>
        </w:r>
        <w:r w:rsidR="0074766B">
          <w:rPr>
            <w:noProof/>
            <w:webHidden/>
          </w:rPr>
          <w:tab/>
        </w:r>
        <w:r w:rsidR="0074766B">
          <w:rPr>
            <w:noProof/>
            <w:webHidden/>
          </w:rPr>
          <w:fldChar w:fldCharType="begin"/>
        </w:r>
        <w:r w:rsidR="0074766B">
          <w:rPr>
            <w:noProof/>
            <w:webHidden/>
          </w:rPr>
          <w:instrText xml:space="preserve"> PAGEREF _Toc442464669 \h </w:instrText>
        </w:r>
        <w:r w:rsidR="0074766B">
          <w:rPr>
            <w:noProof/>
            <w:webHidden/>
          </w:rPr>
        </w:r>
        <w:r w:rsidR="0074766B">
          <w:rPr>
            <w:noProof/>
            <w:webHidden/>
          </w:rPr>
          <w:fldChar w:fldCharType="separate"/>
        </w:r>
        <w:r w:rsidR="002B773C">
          <w:rPr>
            <w:noProof/>
            <w:webHidden/>
          </w:rPr>
          <w:t>3</w:t>
        </w:r>
        <w:r w:rsidR="0074766B">
          <w:rPr>
            <w:noProof/>
            <w:webHidden/>
          </w:rPr>
          <w:fldChar w:fldCharType="end"/>
        </w:r>
      </w:hyperlink>
    </w:p>
    <w:p w14:paraId="42A69180"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70" w:history="1">
        <w:r w:rsidR="0074766B" w:rsidRPr="00E82E6C">
          <w:rPr>
            <w:rStyle w:val="Hyperlink"/>
            <w:rFonts w:cstheme="minorHAnsi"/>
            <w:noProof/>
          </w:rPr>
          <w:t>2.2</w:t>
        </w:r>
        <w:r w:rsidR="0074766B">
          <w:rPr>
            <w:rFonts w:asciiTheme="minorHAnsi" w:eastAsiaTheme="minorEastAsia" w:hAnsiTheme="minorHAnsi" w:cstheme="minorBidi"/>
            <w:noProof/>
            <w:sz w:val="22"/>
            <w:szCs w:val="22"/>
          </w:rPr>
          <w:tab/>
        </w:r>
        <w:r w:rsidR="0074766B" w:rsidRPr="00E82E6C">
          <w:rPr>
            <w:rStyle w:val="Hyperlink"/>
            <w:rFonts w:cstheme="minorHAnsi"/>
            <w:noProof/>
          </w:rPr>
          <w:t>Customer Feedback</w:t>
        </w:r>
        <w:r w:rsidR="0074766B">
          <w:rPr>
            <w:noProof/>
            <w:webHidden/>
          </w:rPr>
          <w:tab/>
        </w:r>
        <w:r w:rsidR="0074766B">
          <w:rPr>
            <w:noProof/>
            <w:webHidden/>
          </w:rPr>
          <w:fldChar w:fldCharType="begin"/>
        </w:r>
        <w:r w:rsidR="0074766B">
          <w:rPr>
            <w:noProof/>
            <w:webHidden/>
          </w:rPr>
          <w:instrText xml:space="preserve"> PAGEREF _Toc442464670 \h </w:instrText>
        </w:r>
        <w:r w:rsidR="0074766B">
          <w:rPr>
            <w:noProof/>
            <w:webHidden/>
          </w:rPr>
        </w:r>
        <w:r w:rsidR="0074766B">
          <w:rPr>
            <w:noProof/>
            <w:webHidden/>
          </w:rPr>
          <w:fldChar w:fldCharType="separate"/>
        </w:r>
        <w:r w:rsidR="002B773C">
          <w:rPr>
            <w:noProof/>
            <w:webHidden/>
          </w:rPr>
          <w:t>3</w:t>
        </w:r>
        <w:r w:rsidR="0074766B">
          <w:rPr>
            <w:noProof/>
            <w:webHidden/>
          </w:rPr>
          <w:fldChar w:fldCharType="end"/>
        </w:r>
      </w:hyperlink>
    </w:p>
    <w:p w14:paraId="42A69181"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71" w:history="1">
        <w:r w:rsidR="0074766B" w:rsidRPr="00E82E6C">
          <w:rPr>
            <w:rStyle w:val="Hyperlink"/>
            <w:rFonts w:cstheme="minorHAnsi"/>
            <w:noProof/>
          </w:rPr>
          <w:t>2.3</w:t>
        </w:r>
        <w:r w:rsidR="0074766B">
          <w:rPr>
            <w:rFonts w:asciiTheme="minorHAnsi" w:eastAsiaTheme="minorEastAsia" w:hAnsiTheme="minorHAnsi" w:cstheme="minorBidi"/>
            <w:noProof/>
            <w:sz w:val="22"/>
            <w:szCs w:val="22"/>
          </w:rPr>
          <w:tab/>
        </w:r>
        <w:r w:rsidR="0074766B" w:rsidRPr="00E82E6C">
          <w:rPr>
            <w:rStyle w:val="Hyperlink"/>
            <w:rFonts w:cstheme="minorHAnsi"/>
            <w:noProof/>
          </w:rPr>
          <w:t>Customer Complaints</w:t>
        </w:r>
        <w:r w:rsidR="0074766B">
          <w:rPr>
            <w:noProof/>
            <w:webHidden/>
          </w:rPr>
          <w:tab/>
        </w:r>
        <w:r w:rsidR="0074766B">
          <w:rPr>
            <w:noProof/>
            <w:webHidden/>
          </w:rPr>
          <w:fldChar w:fldCharType="begin"/>
        </w:r>
        <w:r w:rsidR="0074766B">
          <w:rPr>
            <w:noProof/>
            <w:webHidden/>
          </w:rPr>
          <w:instrText xml:space="preserve"> PAGEREF _Toc442464671 \h </w:instrText>
        </w:r>
        <w:r w:rsidR="0074766B">
          <w:rPr>
            <w:noProof/>
            <w:webHidden/>
          </w:rPr>
        </w:r>
        <w:r w:rsidR="0074766B">
          <w:rPr>
            <w:noProof/>
            <w:webHidden/>
          </w:rPr>
          <w:fldChar w:fldCharType="separate"/>
        </w:r>
        <w:r w:rsidR="002B773C">
          <w:rPr>
            <w:noProof/>
            <w:webHidden/>
          </w:rPr>
          <w:t>3</w:t>
        </w:r>
        <w:r w:rsidR="0074766B">
          <w:rPr>
            <w:noProof/>
            <w:webHidden/>
          </w:rPr>
          <w:fldChar w:fldCharType="end"/>
        </w:r>
      </w:hyperlink>
    </w:p>
    <w:p w14:paraId="42A69182" w14:textId="77777777" w:rsidR="0074766B" w:rsidRDefault="00A07A60">
      <w:pPr>
        <w:pStyle w:val="TOC1"/>
        <w:rPr>
          <w:rFonts w:asciiTheme="minorHAnsi" w:eastAsiaTheme="minorEastAsia" w:hAnsiTheme="minorHAnsi" w:cstheme="minorBidi"/>
          <w:noProof/>
          <w:sz w:val="22"/>
          <w:szCs w:val="22"/>
        </w:rPr>
      </w:pPr>
      <w:hyperlink w:anchor="_Toc442464672" w:history="1">
        <w:r w:rsidR="0074766B" w:rsidRPr="00E82E6C">
          <w:rPr>
            <w:rStyle w:val="Hyperlink"/>
            <w:rFonts w:cstheme="minorHAnsi"/>
            <w:noProof/>
          </w:rPr>
          <w:t>3.</w:t>
        </w:r>
        <w:r w:rsidR="0074766B">
          <w:rPr>
            <w:rFonts w:asciiTheme="minorHAnsi" w:eastAsiaTheme="minorEastAsia" w:hAnsiTheme="minorHAnsi" w:cstheme="minorBidi"/>
            <w:noProof/>
            <w:sz w:val="22"/>
            <w:szCs w:val="22"/>
          </w:rPr>
          <w:tab/>
        </w:r>
        <w:r w:rsidR="0074766B" w:rsidRPr="00E82E6C">
          <w:rPr>
            <w:rStyle w:val="Hyperlink"/>
            <w:rFonts w:cstheme="minorHAnsi"/>
            <w:noProof/>
          </w:rPr>
          <w:t>LEADERSHIP</w:t>
        </w:r>
        <w:r w:rsidR="0074766B">
          <w:rPr>
            <w:noProof/>
            <w:webHidden/>
          </w:rPr>
          <w:tab/>
        </w:r>
        <w:r w:rsidR="0074766B">
          <w:rPr>
            <w:noProof/>
            <w:webHidden/>
          </w:rPr>
          <w:fldChar w:fldCharType="begin"/>
        </w:r>
        <w:r w:rsidR="0074766B">
          <w:rPr>
            <w:noProof/>
            <w:webHidden/>
          </w:rPr>
          <w:instrText xml:space="preserve"> PAGEREF _Toc442464672 \h </w:instrText>
        </w:r>
        <w:r w:rsidR="0074766B">
          <w:rPr>
            <w:noProof/>
            <w:webHidden/>
          </w:rPr>
        </w:r>
        <w:r w:rsidR="0074766B">
          <w:rPr>
            <w:noProof/>
            <w:webHidden/>
          </w:rPr>
          <w:fldChar w:fldCharType="separate"/>
        </w:r>
        <w:r w:rsidR="002B773C">
          <w:rPr>
            <w:noProof/>
            <w:webHidden/>
          </w:rPr>
          <w:t>5</w:t>
        </w:r>
        <w:r w:rsidR="0074766B">
          <w:rPr>
            <w:noProof/>
            <w:webHidden/>
          </w:rPr>
          <w:fldChar w:fldCharType="end"/>
        </w:r>
      </w:hyperlink>
    </w:p>
    <w:p w14:paraId="42A69183"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73" w:history="1">
        <w:r w:rsidR="0074766B" w:rsidRPr="00E82E6C">
          <w:rPr>
            <w:rStyle w:val="Hyperlink"/>
            <w:rFonts w:cstheme="minorHAnsi"/>
            <w:noProof/>
          </w:rPr>
          <w:t>3.1</w:t>
        </w:r>
        <w:r w:rsidR="0074766B">
          <w:rPr>
            <w:rFonts w:asciiTheme="minorHAnsi" w:eastAsiaTheme="minorEastAsia" w:hAnsiTheme="minorHAnsi" w:cstheme="minorBidi"/>
            <w:noProof/>
            <w:sz w:val="22"/>
            <w:szCs w:val="22"/>
          </w:rPr>
          <w:tab/>
        </w:r>
        <w:r w:rsidR="0074766B" w:rsidRPr="00E82E6C">
          <w:rPr>
            <w:rStyle w:val="Hyperlink"/>
            <w:rFonts w:cstheme="minorHAnsi"/>
            <w:noProof/>
          </w:rPr>
          <w:t>Planning</w:t>
        </w:r>
        <w:r w:rsidR="0074766B">
          <w:rPr>
            <w:noProof/>
            <w:webHidden/>
          </w:rPr>
          <w:tab/>
        </w:r>
        <w:r w:rsidR="0074766B">
          <w:rPr>
            <w:noProof/>
            <w:webHidden/>
          </w:rPr>
          <w:fldChar w:fldCharType="begin"/>
        </w:r>
        <w:r w:rsidR="0074766B">
          <w:rPr>
            <w:noProof/>
            <w:webHidden/>
          </w:rPr>
          <w:instrText xml:space="preserve"> PAGEREF _Toc442464673 \h </w:instrText>
        </w:r>
        <w:r w:rsidR="0074766B">
          <w:rPr>
            <w:noProof/>
            <w:webHidden/>
          </w:rPr>
        </w:r>
        <w:r w:rsidR="0074766B">
          <w:rPr>
            <w:noProof/>
            <w:webHidden/>
          </w:rPr>
          <w:fldChar w:fldCharType="separate"/>
        </w:r>
        <w:r w:rsidR="002B773C">
          <w:rPr>
            <w:noProof/>
            <w:webHidden/>
          </w:rPr>
          <w:t>5</w:t>
        </w:r>
        <w:r w:rsidR="0074766B">
          <w:rPr>
            <w:noProof/>
            <w:webHidden/>
          </w:rPr>
          <w:fldChar w:fldCharType="end"/>
        </w:r>
      </w:hyperlink>
    </w:p>
    <w:p w14:paraId="42A69184"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74" w:history="1">
        <w:r w:rsidR="0074766B" w:rsidRPr="00E82E6C">
          <w:rPr>
            <w:rStyle w:val="Hyperlink"/>
            <w:rFonts w:cstheme="minorHAnsi"/>
            <w:noProof/>
          </w:rPr>
          <w:t>3.2</w:t>
        </w:r>
        <w:r w:rsidR="0074766B">
          <w:rPr>
            <w:rFonts w:asciiTheme="minorHAnsi" w:eastAsiaTheme="minorEastAsia" w:hAnsiTheme="minorHAnsi" w:cstheme="minorBidi"/>
            <w:noProof/>
            <w:sz w:val="22"/>
            <w:szCs w:val="22"/>
          </w:rPr>
          <w:tab/>
        </w:r>
        <w:r w:rsidR="0074766B" w:rsidRPr="00E82E6C">
          <w:rPr>
            <w:rStyle w:val="Hyperlink"/>
            <w:rFonts w:cstheme="minorHAnsi"/>
            <w:noProof/>
          </w:rPr>
          <w:t>Management Review Process</w:t>
        </w:r>
        <w:r w:rsidR="0074766B">
          <w:rPr>
            <w:noProof/>
            <w:webHidden/>
          </w:rPr>
          <w:tab/>
        </w:r>
        <w:r w:rsidR="0074766B">
          <w:rPr>
            <w:noProof/>
            <w:webHidden/>
          </w:rPr>
          <w:fldChar w:fldCharType="begin"/>
        </w:r>
        <w:r w:rsidR="0074766B">
          <w:rPr>
            <w:noProof/>
            <w:webHidden/>
          </w:rPr>
          <w:instrText xml:space="preserve"> PAGEREF _Toc442464674 \h </w:instrText>
        </w:r>
        <w:r w:rsidR="0074766B">
          <w:rPr>
            <w:noProof/>
            <w:webHidden/>
          </w:rPr>
        </w:r>
        <w:r w:rsidR="0074766B">
          <w:rPr>
            <w:noProof/>
            <w:webHidden/>
          </w:rPr>
          <w:fldChar w:fldCharType="separate"/>
        </w:r>
        <w:r w:rsidR="002B773C">
          <w:rPr>
            <w:noProof/>
            <w:webHidden/>
          </w:rPr>
          <w:t>5</w:t>
        </w:r>
        <w:r w:rsidR="0074766B">
          <w:rPr>
            <w:noProof/>
            <w:webHidden/>
          </w:rPr>
          <w:fldChar w:fldCharType="end"/>
        </w:r>
      </w:hyperlink>
    </w:p>
    <w:p w14:paraId="42A69185" w14:textId="77777777" w:rsidR="0074766B" w:rsidRDefault="00A07A60">
      <w:pPr>
        <w:pStyle w:val="TOC1"/>
        <w:rPr>
          <w:rFonts w:asciiTheme="minorHAnsi" w:eastAsiaTheme="minorEastAsia" w:hAnsiTheme="minorHAnsi" w:cstheme="minorBidi"/>
          <w:noProof/>
          <w:sz w:val="22"/>
          <w:szCs w:val="22"/>
        </w:rPr>
      </w:pPr>
      <w:hyperlink w:anchor="_Toc442464675" w:history="1">
        <w:r w:rsidR="0074766B" w:rsidRPr="00E82E6C">
          <w:rPr>
            <w:rStyle w:val="Hyperlink"/>
            <w:rFonts w:cstheme="minorHAnsi"/>
            <w:noProof/>
          </w:rPr>
          <w:t>4.</w:t>
        </w:r>
        <w:r w:rsidR="0074766B">
          <w:rPr>
            <w:rFonts w:asciiTheme="minorHAnsi" w:eastAsiaTheme="minorEastAsia" w:hAnsiTheme="minorHAnsi" w:cstheme="minorBidi"/>
            <w:noProof/>
            <w:sz w:val="22"/>
            <w:szCs w:val="22"/>
          </w:rPr>
          <w:tab/>
        </w:r>
        <w:r w:rsidR="0074766B" w:rsidRPr="00E82E6C">
          <w:rPr>
            <w:rStyle w:val="Hyperlink"/>
            <w:rFonts w:cstheme="minorHAnsi"/>
            <w:noProof/>
          </w:rPr>
          <w:t>ENGAGEMENT OF PEOPLE</w:t>
        </w:r>
        <w:r w:rsidR="0074766B">
          <w:rPr>
            <w:noProof/>
            <w:webHidden/>
          </w:rPr>
          <w:tab/>
        </w:r>
        <w:r w:rsidR="0074766B">
          <w:rPr>
            <w:noProof/>
            <w:webHidden/>
          </w:rPr>
          <w:fldChar w:fldCharType="begin"/>
        </w:r>
        <w:r w:rsidR="0074766B">
          <w:rPr>
            <w:noProof/>
            <w:webHidden/>
          </w:rPr>
          <w:instrText xml:space="preserve"> PAGEREF _Toc442464675 \h </w:instrText>
        </w:r>
        <w:r w:rsidR="0074766B">
          <w:rPr>
            <w:noProof/>
            <w:webHidden/>
          </w:rPr>
        </w:r>
        <w:r w:rsidR="0074766B">
          <w:rPr>
            <w:noProof/>
            <w:webHidden/>
          </w:rPr>
          <w:fldChar w:fldCharType="separate"/>
        </w:r>
        <w:r w:rsidR="002B773C">
          <w:rPr>
            <w:noProof/>
            <w:webHidden/>
          </w:rPr>
          <w:t>6</w:t>
        </w:r>
        <w:r w:rsidR="0074766B">
          <w:rPr>
            <w:noProof/>
            <w:webHidden/>
          </w:rPr>
          <w:fldChar w:fldCharType="end"/>
        </w:r>
      </w:hyperlink>
    </w:p>
    <w:p w14:paraId="42A69186"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76" w:history="1">
        <w:r w:rsidR="0074766B" w:rsidRPr="00E82E6C">
          <w:rPr>
            <w:rStyle w:val="Hyperlink"/>
            <w:rFonts w:cstheme="minorHAnsi"/>
            <w:noProof/>
          </w:rPr>
          <w:t>4.1</w:t>
        </w:r>
        <w:r w:rsidR="0074766B">
          <w:rPr>
            <w:rFonts w:asciiTheme="minorHAnsi" w:eastAsiaTheme="minorEastAsia" w:hAnsiTheme="minorHAnsi" w:cstheme="minorBidi"/>
            <w:noProof/>
            <w:sz w:val="22"/>
            <w:szCs w:val="22"/>
          </w:rPr>
          <w:tab/>
        </w:r>
        <w:r w:rsidR="0074766B" w:rsidRPr="00E82E6C">
          <w:rPr>
            <w:rStyle w:val="Hyperlink"/>
            <w:rFonts w:cstheme="minorHAnsi"/>
            <w:noProof/>
          </w:rPr>
          <w:t xml:space="preserve"> Responsibility and Authority</w:t>
        </w:r>
        <w:r w:rsidR="0074766B">
          <w:rPr>
            <w:noProof/>
            <w:webHidden/>
          </w:rPr>
          <w:tab/>
        </w:r>
        <w:r w:rsidR="0074766B">
          <w:rPr>
            <w:noProof/>
            <w:webHidden/>
          </w:rPr>
          <w:fldChar w:fldCharType="begin"/>
        </w:r>
        <w:r w:rsidR="0074766B">
          <w:rPr>
            <w:noProof/>
            <w:webHidden/>
          </w:rPr>
          <w:instrText xml:space="preserve"> PAGEREF _Toc442464676 \h </w:instrText>
        </w:r>
        <w:r w:rsidR="0074766B">
          <w:rPr>
            <w:noProof/>
            <w:webHidden/>
          </w:rPr>
        </w:r>
        <w:r w:rsidR="0074766B">
          <w:rPr>
            <w:noProof/>
            <w:webHidden/>
          </w:rPr>
          <w:fldChar w:fldCharType="separate"/>
        </w:r>
        <w:r w:rsidR="002B773C">
          <w:rPr>
            <w:noProof/>
            <w:webHidden/>
          </w:rPr>
          <w:t>6</w:t>
        </w:r>
        <w:r w:rsidR="0074766B">
          <w:rPr>
            <w:noProof/>
            <w:webHidden/>
          </w:rPr>
          <w:fldChar w:fldCharType="end"/>
        </w:r>
      </w:hyperlink>
    </w:p>
    <w:p w14:paraId="42A69187"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77" w:history="1">
        <w:r w:rsidR="0074766B" w:rsidRPr="00E82E6C">
          <w:rPr>
            <w:rStyle w:val="Hyperlink"/>
            <w:rFonts w:cstheme="minorHAnsi"/>
            <w:noProof/>
          </w:rPr>
          <w:t>4.2</w:t>
        </w:r>
        <w:r w:rsidR="0074766B">
          <w:rPr>
            <w:rFonts w:asciiTheme="minorHAnsi" w:eastAsiaTheme="minorEastAsia" w:hAnsiTheme="minorHAnsi" w:cstheme="minorBidi"/>
            <w:noProof/>
            <w:sz w:val="22"/>
            <w:szCs w:val="22"/>
          </w:rPr>
          <w:tab/>
        </w:r>
        <w:r w:rsidR="0074766B" w:rsidRPr="00E82E6C">
          <w:rPr>
            <w:rStyle w:val="Hyperlink"/>
            <w:rFonts w:cstheme="minorHAnsi"/>
            <w:noProof/>
          </w:rPr>
          <w:t xml:space="preserve"> Communication</w:t>
        </w:r>
        <w:r w:rsidR="0074766B">
          <w:rPr>
            <w:noProof/>
            <w:webHidden/>
          </w:rPr>
          <w:tab/>
        </w:r>
        <w:r w:rsidR="0074766B">
          <w:rPr>
            <w:noProof/>
            <w:webHidden/>
          </w:rPr>
          <w:fldChar w:fldCharType="begin"/>
        </w:r>
        <w:r w:rsidR="0074766B">
          <w:rPr>
            <w:noProof/>
            <w:webHidden/>
          </w:rPr>
          <w:instrText xml:space="preserve"> PAGEREF _Toc442464677 \h </w:instrText>
        </w:r>
        <w:r w:rsidR="0074766B">
          <w:rPr>
            <w:noProof/>
            <w:webHidden/>
          </w:rPr>
        </w:r>
        <w:r w:rsidR="0074766B">
          <w:rPr>
            <w:noProof/>
            <w:webHidden/>
          </w:rPr>
          <w:fldChar w:fldCharType="separate"/>
        </w:r>
        <w:r w:rsidR="002B773C">
          <w:rPr>
            <w:noProof/>
            <w:webHidden/>
          </w:rPr>
          <w:t>6</w:t>
        </w:r>
        <w:r w:rsidR="0074766B">
          <w:rPr>
            <w:noProof/>
            <w:webHidden/>
          </w:rPr>
          <w:fldChar w:fldCharType="end"/>
        </w:r>
      </w:hyperlink>
    </w:p>
    <w:p w14:paraId="42A69188"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78" w:history="1">
        <w:r w:rsidR="0074766B" w:rsidRPr="00E82E6C">
          <w:rPr>
            <w:rStyle w:val="Hyperlink"/>
            <w:rFonts w:cstheme="minorHAnsi"/>
            <w:noProof/>
          </w:rPr>
          <w:t>4.3</w:t>
        </w:r>
        <w:r w:rsidR="0074766B">
          <w:rPr>
            <w:rFonts w:asciiTheme="minorHAnsi" w:eastAsiaTheme="minorEastAsia" w:hAnsiTheme="minorHAnsi" w:cstheme="minorBidi"/>
            <w:noProof/>
            <w:sz w:val="22"/>
            <w:szCs w:val="22"/>
          </w:rPr>
          <w:tab/>
        </w:r>
        <w:r w:rsidR="0074766B" w:rsidRPr="00E82E6C">
          <w:rPr>
            <w:rStyle w:val="Hyperlink"/>
            <w:rFonts w:cstheme="minorHAnsi"/>
            <w:noProof/>
          </w:rPr>
          <w:t>Training and Development</w:t>
        </w:r>
        <w:r w:rsidR="0074766B">
          <w:rPr>
            <w:noProof/>
            <w:webHidden/>
          </w:rPr>
          <w:tab/>
        </w:r>
        <w:r w:rsidR="0074766B">
          <w:rPr>
            <w:noProof/>
            <w:webHidden/>
          </w:rPr>
          <w:fldChar w:fldCharType="begin"/>
        </w:r>
        <w:r w:rsidR="0074766B">
          <w:rPr>
            <w:noProof/>
            <w:webHidden/>
          </w:rPr>
          <w:instrText xml:space="preserve"> PAGEREF _Toc442464678 \h </w:instrText>
        </w:r>
        <w:r w:rsidR="0074766B">
          <w:rPr>
            <w:noProof/>
            <w:webHidden/>
          </w:rPr>
        </w:r>
        <w:r w:rsidR="0074766B">
          <w:rPr>
            <w:noProof/>
            <w:webHidden/>
          </w:rPr>
          <w:fldChar w:fldCharType="separate"/>
        </w:r>
        <w:r w:rsidR="002B773C">
          <w:rPr>
            <w:noProof/>
            <w:webHidden/>
          </w:rPr>
          <w:t>7</w:t>
        </w:r>
        <w:r w:rsidR="0074766B">
          <w:rPr>
            <w:noProof/>
            <w:webHidden/>
          </w:rPr>
          <w:fldChar w:fldCharType="end"/>
        </w:r>
      </w:hyperlink>
    </w:p>
    <w:p w14:paraId="42A69189"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79" w:history="1">
        <w:r w:rsidR="0074766B" w:rsidRPr="00E82E6C">
          <w:rPr>
            <w:rStyle w:val="Hyperlink"/>
            <w:rFonts w:cstheme="minorHAnsi"/>
            <w:noProof/>
          </w:rPr>
          <w:t>4.4</w:t>
        </w:r>
        <w:r w:rsidR="0074766B">
          <w:rPr>
            <w:rFonts w:asciiTheme="minorHAnsi" w:eastAsiaTheme="minorEastAsia" w:hAnsiTheme="minorHAnsi" w:cstheme="minorBidi"/>
            <w:noProof/>
            <w:sz w:val="22"/>
            <w:szCs w:val="22"/>
          </w:rPr>
          <w:tab/>
        </w:r>
        <w:r w:rsidR="0074766B" w:rsidRPr="00E82E6C">
          <w:rPr>
            <w:rStyle w:val="Hyperlink"/>
            <w:rFonts w:cstheme="minorHAnsi"/>
            <w:noProof/>
          </w:rPr>
          <w:t>Work Environment and Infrastructure</w:t>
        </w:r>
        <w:r w:rsidR="0074766B">
          <w:rPr>
            <w:noProof/>
            <w:webHidden/>
          </w:rPr>
          <w:tab/>
        </w:r>
        <w:r w:rsidR="0074766B">
          <w:rPr>
            <w:noProof/>
            <w:webHidden/>
          </w:rPr>
          <w:fldChar w:fldCharType="begin"/>
        </w:r>
        <w:r w:rsidR="0074766B">
          <w:rPr>
            <w:noProof/>
            <w:webHidden/>
          </w:rPr>
          <w:instrText xml:space="preserve"> PAGEREF _Toc442464679 \h </w:instrText>
        </w:r>
        <w:r w:rsidR="0074766B">
          <w:rPr>
            <w:noProof/>
            <w:webHidden/>
          </w:rPr>
        </w:r>
        <w:r w:rsidR="0074766B">
          <w:rPr>
            <w:noProof/>
            <w:webHidden/>
          </w:rPr>
          <w:fldChar w:fldCharType="separate"/>
        </w:r>
        <w:r w:rsidR="002B773C">
          <w:rPr>
            <w:noProof/>
            <w:webHidden/>
          </w:rPr>
          <w:t>8</w:t>
        </w:r>
        <w:r w:rsidR="0074766B">
          <w:rPr>
            <w:noProof/>
            <w:webHidden/>
          </w:rPr>
          <w:fldChar w:fldCharType="end"/>
        </w:r>
      </w:hyperlink>
    </w:p>
    <w:p w14:paraId="42A6918A" w14:textId="77777777" w:rsidR="0074766B" w:rsidRDefault="00A07A60">
      <w:pPr>
        <w:pStyle w:val="TOC1"/>
        <w:rPr>
          <w:rFonts w:asciiTheme="minorHAnsi" w:eastAsiaTheme="minorEastAsia" w:hAnsiTheme="minorHAnsi" w:cstheme="minorBidi"/>
          <w:noProof/>
          <w:sz w:val="22"/>
          <w:szCs w:val="22"/>
        </w:rPr>
      </w:pPr>
      <w:hyperlink w:anchor="_Toc442464680" w:history="1">
        <w:r w:rsidR="0074766B" w:rsidRPr="00E82E6C">
          <w:rPr>
            <w:rStyle w:val="Hyperlink"/>
            <w:rFonts w:cstheme="minorHAnsi"/>
            <w:noProof/>
          </w:rPr>
          <w:t>5.</w:t>
        </w:r>
        <w:r w:rsidR="0074766B">
          <w:rPr>
            <w:rFonts w:asciiTheme="minorHAnsi" w:eastAsiaTheme="minorEastAsia" w:hAnsiTheme="minorHAnsi" w:cstheme="minorBidi"/>
            <w:noProof/>
            <w:sz w:val="22"/>
            <w:szCs w:val="22"/>
          </w:rPr>
          <w:tab/>
        </w:r>
        <w:r w:rsidR="0074766B" w:rsidRPr="00E82E6C">
          <w:rPr>
            <w:rStyle w:val="Hyperlink"/>
            <w:rFonts w:cstheme="minorHAnsi"/>
            <w:noProof/>
          </w:rPr>
          <w:t>PROCESS APPROACH</w:t>
        </w:r>
        <w:r w:rsidR="0074766B">
          <w:rPr>
            <w:noProof/>
            <w:webHidden/>
          </w:rPr>
          <w:tab/>
        </w:r>
        <w:r w:rsidR="0074766B">
          <w:rPr>
            <w:noProof/>
            <w:webHidden/>
          </w:rPr>
          <w:fldChar w:fldCharType="begin"/>
        </w:r>
        <w:r w:rsidR="0074766B">
          <w:rPr>
            <w:noProof/>
            <w:webHidden/>
          </w:rPr>
          <w:instrText xml:space="preserve"> PAGEREF _Toc442464680 \h </w:instrText>
        </w:r>
        <w:r w:rsidR="0074766B">
          <w:rPr>
            <w:noProof/>
            <w:webHidden/>
          </w:rPr>
        </w:r>
        <w:r w:rsidR="0074766B">
          <w:rPr>
            <w:noProof/>
            <w:webHidden/>
          </w:rPr>
          <w:fldChar w:fldCharType="separate"/>
        </w:r>
        <w:r w:rsidR="002B773C">
          <w:rPr>
            <w:noProof/>
            <w:webHidden/>
          </w:rPr>
          <w:t>9</w:t>
        </w:r>
        <w:r w:rsidR="0074766B">
          <w:rPr>
            <w:noProof/>
            <w:webHidden/>
          </w:rPr>
          <w:fldChar w:fldCharType="end"/>
        </w:r>
      </w:hyperlink>
    </w:p>
    <w:p w14:paraId="42A6918B"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81" w:history="1">
        <w:r w:rsidR="0074766B" w:rsidRPr="00E82E6C">
          <w:rPr>
            <w:rStyle w:val="Hyperlink"/>
            <w:rFonts w:cstheme="minorHAnsi"/>
            <w:noProof/>
          </w:rPr>
          <w:t>5.1</w:t>
        </w:r>
        <w:r w:rsidR="0074766B">
          <w:rPr>
            <w:rFonts w:asciiTheme="minorHAnsi" w:eastAsiaTheme="minorEastAsia" w:hAnsiTheme="minorHAnsi" w:cstheme="minorBidi"/>
            <w:noProof/>
            <w:sz w:val="22"/>
            <w:szCs w:val="22"/>
          </w:rPr>
          <w:tab/>
        </w:r>
        <w:r w:rsidR="0074766B" w:rsidRPr="00E82E6C">
          <w:rPr>
            <w:rStyle w:val="Hyperlink"/>
            <w:rFonts w:cstheme="minorHAnsi"/>
            <w:bCs/>
            <w:noProof/>
          </w:rPr>
          <w:t>QMS Processes</w:t>
        </w:r>
        <w:r w:rsidR="0074766B">
          <w:rPr>
            <w:noProof/>
            <w:webHidden/>
          </w:rPr>
          <w:tab/>
        </w:r>
        <w:r w:rsidR="0074766B">
          <w:rPr>
            <w:noProof/>
            <w:webHidden/>
          </w:rPr>
          <w:fldChar w:fldCharType="begin"/>
        </w:r>
        <w:r w:rsidR="0074766B">
          <w:rPr>
            <w:noProof/>
            <w:webHidden/>
          </w:rPr>
          <w:instrText xml:space="preserve"> PAGEREF _Toc442464681 \h </w:instrText>
        </w:r>
        <w:r w:rsidR="0074766B">
          <w:rPr>
            <w:noProof/>
            <w:webHidden/>
          </w:rPr>
        </w:r>
        <w:r w:rsidR="0074766B">
          <w:rPr>
            <w:noProof/>
            <w:webHidden/>
          </w:rPr>
          <w:fldChar w:fldCharType="separate"/>
        </w:r>
        <w:r w:rsidR="002B773C">
          <w:rPr>
            <w:noProof/>
            <w:webHidden/>
          </w:rPr>
          <w:t>9</w:t>
        </w:r>
        <w:r w:rsidR="0074766B">
          <w:rPr>
            <w:noProof/>
            <w:webHidden/>
          </w:rPr>
          <w:fldChar w:fldCharType="end"/>
        </w:r>
      </w:hyperlink>
    </w:p>
    <w:p w14:paraId="42A6918C"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82" w:history="1">
        <w:r w:rsidR="0074766B" w:rsidRPr="00E82E6C">
          <w:rPr>
            <w:rStyle w:val="Hyperlink"/>
            <w:rFonts w:cstheme="minorHAnsi"/>
            <w:noProof/>
          </w:rPr>
          <w:t>5.2</w:t>
        </w:r>
        <w:r w:rsidR="0074766B">
          <w:rPr>
            <w:rFonts w:asciiTheme="minorHAnsi" w:eastAsiaTheme="minorEastAsia" w:hAnsiTheme="minorHAnsi" w:cstheme="minorBidi"/>
            <w:noProof/>
            <w:sz w:val="22"/>
            <w:szCs w:val="22"/>
          </w:rPr>
          <w:tab/>
        </w:r>
        <w:r w:rsidR="0074766B" w:rsidRPr="00E82E6C">
          <w:rPr>
            <w:rStyle w:val="Hyperlink"/>
            <w:rFonts w:cstheme="minorHAnsi"/>
            <w:noProof/>
          </w:rPr>
          <w:t>Key Business Processes</w:t>
        </w:r>
        <w:r w:rsidR="0074766B">
          <w:rPr>
            <w:noProof/>
            <w:webHidden/>
          </w:rPr>
          <w:tab/>
        </w:r>
        <w:r w:rsidR="0074766B">
          <w:rPr>
            <w:noProof/>
            <w:webHidden/>
          </w:rPr>
          <w:fldChar w:fldCharType="begin"/>
        </w:r>
        <w:r w:rsidR="0074766B">
          <w:rPr>
            <w:noProof/>
            <w:webHidden/>
          </w:rPr>
          <w:instrText xml:space="preserve"> PAGEREF _Toc442464682 \h </w:instrText>
        </w:r>
        <w:r w:rsidR="0074766B">
          <w:rPr>
            <w:noProof/>
            <w:webHidden/>
          </w:rPr>
        </w:r>
        <w:r w:rsidR="0074766B">
          <w:rPr>
            <w:noProof/>
            <w:webHidden/>
          </w:rPr>
          <w:fldChar w:fldCharType="separate"/>
        </w:r>
        <w:r w:rsidR="002B773C">
          <w:rPr>
            <w:noProof/>
            <w:webHidden/>
          </w:rPr>
          <w:t>9</w:t>
        </w:r>
        <w:r w:rsidR="0074766B">
          <w:rPr>
            <w:noProof/>
            <w:webHidden/>
          </w:rPr>
          <w:fldChar w:fldCharType="end"/>
        </w:r>
      </w:hyperlink>
    </w:p>
    <w:p w14:paraId="42A6918D"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83" w:history="1">
        <w:r w:rsidR="0074766B" w:rsidRPr="00E82E6C">
          <w:rPr>
            <w:rStyle w:val="Hyperlink"/>
            <w:rFonts w:cstheme="minorHAnsi"/>
            <w:noProof/>
          </w:rPr>
          <w:t>5.3</w:t>
        </w:r>
        <w:r w:rsidR="0074766B">
          <w:rPr>
            <w:rFonts w:asciiTheme="minorHAnsi" w:eastAsiaTheme="minorEastAsia" w:hAnsiTheme="minorHAnsi" w:cstheme="minorBidi"/>
            <w:noProof/>
            <w:sz w:val="22"/>
            <w:szCs w:val="22"/>
          </w:rPr>
          <w:tab/>
        </w:r>
        <w:r w:rsidR="0074766B" w:rsidRPr="00E82E6C">
          <w:rPr>
            <w:rStyle w:val="Hyperlink"/>
            <w:rFonts w:cstheme="minorHAnsi"/>
            <w:noProof/>
          </w:rPr>
          <w:t>A Systematic Approach to Management</w:t>
        </w:r>
        <w:r w:rsidR="0074766B">
          <w:rPr>
            <w:noProof/>
            <w:webHidden/>
          </w:rPr>
          <w:tab/>
        </w:r>
        <w:r w:rsidR="0074766B">
          <w:rPr>
            <w:noProof/>
            <w:webHidden/>
          </w:rPr>
          <w:fldChar w:fldCharType="begin"/>
        </w:r>
        <w:r w:rsidR="0074766B">
          <w:rPr>
            <w:noProof/>
            <w:webHidden/>
          </w:rPr>
          <w:instrText xml:space="preserve"> PAGEREF _Toc442464683 \h </w:instrText>
        </w:r>
        <w:r w:rsidR="0074766B">
          <w:rPr>
            <w:noProof/>
            <w:webHidden/>
          </w:rPr>
        </w:r>
        <w:r w:rsidR="0074766B">
          <w:rPr>
            <w:noProof/>
            <w:webHidden/>
          </w:rPr>
          <w:fldChar w:fldCharType="separate"/>
        </w:r>
        <w:r w:rsidR="002B773C">
          <w:rPr>
            <w:noProof/>
            <w:webHidden/>
          </w:rPr>
          <w:t>10</w:t>
        </w:r>
        <w:r w:rsidR="0074766B">
          <w:rPr>
            <w:noProof/>
            <w:webHidden/>
          </w:rPr>
          <w:fldChar w:fldCharType="end"/>
        </w:r>
      </w:hyperlink>
    </w:p>
    <w:p w14:paraId="42A6918E" w14:textId="77777777" w:rsidR="0074766B" w:rsidRDefault="00A07A60">
      <w:pPr>
        <w:pStyle w:val="TOC1"/>
        <w:rPr>
          <w:rFonts w:asciiTheme="minorHAnsi" w:eastAsiaTheme="minorEastAsia" w:hAnsiTheme="minorHAnsi" w:cstheme="minorBidi"/>
          <w:noProof/>
          <w:sz w:val="22"/>
          <w:szCs w:val="22"/>
        </w:rPr>
      </w:pPr>
      <w:hyperlink w:anchor="_Toc442464684" w:history="1">
        <w:r w:rsidR="0074766B" w:rsidRPr="00E82E6C">
          <w:rPr>
            <w:rStyle w:val="Hyperlink"/>
            <w:rFonts w:cstheme="minorHAnsi"/>
            <w:noProof/>
          </w:rPr>
          <w:t>6.</w:t>
        </w:r>
        <w:r w:rsidR="0074766B">
          <w:rPr>
            <w:rFonts w:asciiTheme="minorHAnsi" w:eastAsiaTheme="minorEastAsia" w:hAnsiTheme="minorHAnsi" w:cstheme="minorBidi"/>
            <w:noProof/>
            <w:sz w:val="22"/>
            <w:szCs w:val="22"/>
          </w:rPr>
          <w:tab/>
        </w:r>
        <w:r w:rsidR="0074766B" w:rsidRPr="00E82E6C">
          <w:rPr>
            <w:rStyle w:val="Hyperlink"/>
            <w:rFonts w:cstheme="minorHAnsi"/>
            <w:noProof/>
          </w:rPr>
          <w:t>CONTINUAL IMPROVEMENT</w:t>
        </w:r>
        <w:r w:rsidR="0074766B">
          <w:rPr>
            <w:noProof/>
            <w:webHidden/>
          </w:rPr>
          <w:tab/>
        </w:r>
        <w:r w:rsidR="0074766B">
          <w:rPr>
            <w:noProof/>
            <w:webHidden/>
          </w:rPr>
          <w:fldChar w:fldCharType="begin"/>
        </w:r>
        <w:r w:rsidR="0074766B">
          <w:rPr>
            <w:noProof/>
            <w:webHidden/>
          </w:rPr>
          <w:instrText xml:space="preserve"> PAGEREF _Toc442464684 \h </w:instrText>
        </w:r>
        <w:r w:rsidR="0074766B">
          <w:rPr>
            <w:noProof/>
            <w:webHidden/>
          </w:rPr>
        </w:r>
        <w:r w:rsidR="0074766B">
          <w:rPr>
            <w:noProof/>
            <w:webHidden/>
          </w:rPr>
          <w:fldChar w:fldCharType="separate"/>
        </w:r>
        <w:r w:rsidR="002B773C">
          <w:rPr>
            <w:noProof/>
            <w:webHidden/>
          </w:rPr>
          <w:t>11</w:t>
        </w:r>
        <w:r w:rsidR="0074766B">
          <w:rPr>
            <w:noProof/>
            <w:webHidden/>
          </w:rPr>
          <w:fldChar w:fldCharType="end"/>
        </w:r>
      </w:hyperlink>
    </w:p>
    <w:p w14:paraId="42A6918F"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85" w:history="1">
        <w:r w:rsidR="0074766B" w:rsidRPr="00E82E6C">
          <w:rPr>
            <w:rStyle w:val="Hyperlink"/>
            <w:rFonts w:cstheme="minorHAnsi"/>
            <w:noProof/>
          </w:rPr>
          <w:t>6.1</w:t>
        </w:r>
        <w:r w:rsidR="0074766B">
          <w:rPr>
            <w:rFonts w:asciiTheme="minorHAnsi" w:eastAsiaTheme="minorEastAsia" w:hAnsiTheme="minorHAnsi" w:cstheme="minorBidi"/>
            <w:noProof/>
            <w:sz w:val="22"/>
            <w:szCs w:val="22"/>
          </w:rPr>
          <w:tab/>
        </w:r>
        <w:r w:rsidR="0074766B" w:rsidRPr="00E82E6C">
          <w:rPr>
            <w:rStyle w:val="Hyperlink"/>
            <w:rFonts w:cstheme="minorHAnsi"/>
            <w:noProof/>
          </w:rPr>
          <w:t>Quality Improvement Objectives</w:t>
        </w:r>
        <w:r w:rsidR="0074766B">
          <w:rPr>
            <w:noProof/>
            <w:webHidden/>
          </w:rPr>
          <w:tab/>
        </w:r>
        <w:r w:rsidR="0074766B">
          <w:rPr>
            <w:noProof/>
            <w:webHidden/>
          </w:rPr>
          <w:fldChar w:fldCharType="begin"/>
        </w:r>
        <w:r w:rsidR="0074766B">
          <w:rPr>
            <w:noProof/>
            <w:webHidden/>
          </w:rPr>
          <w:instrText xml:space="preserve"> PAGEREF _Toc442464685 \h </w:instrText>
        </w:r>
        <w:r w:rsidR="0074766B">
          <w:rPr>
            <w:noProof/>
            <w:webHidden/>
          </w:rPr>
        </w:r>
        <w:r w:rsidR="0074766B">
          <w:rPr>
            <w:noProof/>
            <w:webHidden/>
          </w:rPr>
          <w:fldChar w:fldCharType="separate"/>
        </w:r>
        <w:r w:rsidR="002B773C">
          <w:rPr>
            <w:noProof/>
            <w:webHidden/>
          </w:rPr>
          <w:t>11</w:t>
        </w:r>
        <w:r w:rsidR="0074766B">
          <w:rPr>
            <w:noProof/>
            <w:webHidden/>
          </w:rPr>
          <w:fldChar w:fldCharType="end"/>
        </w:r>
      </w:hyperlink>
    </w:p>
    <w:p w14:paraId="42A69190" w14:textId="77777777" w:rsidR="0074766B" w:rsidRDefault="00A07A60">
      <w:pPr>
        <w:pStyle w:val="TOC1"/>
        <w:rPr>
          <w:rFonts w:asciiTheme="minorHAnsi" w:eastAsiaTheme="minorEastAsia" w:hAnsiTheme="minorHAnsi" w:cstheme="minorBidi"/>
          <w:noProof/>
          <w:sz w:val="22"/>
          <w:szCs w:val="22"/>
        </w:rPr>
      </w:pPr>
      <w:hyperlink w:anchor="_Toc442464686" w:history="1">
        <w:r w:rsidR="0074766B" w:rsidRPr="00E82E6C">
          <w:rPr>
            <w:rStyle w:val="Hyperlink"/>
            <w:rFonts w:cstheme="minorHAnsi"/>
            <w:noProof/>
          </w:rPr>
          <w:t xml:space="preserve">7. </w:t>
        </w:r>
        <w:r w:rsidR="0074766B">
          <w:rPr>
            <w:rFonts w:asciiTheme="minorHAnsi" w:eastAsiaTheme="minorEastAsia" w:hAnsiTheme="minorHAnsi" w:cstheme="minorBidi"/>
            <w:noProof/>
            <w:sz w:val="22"/>
            <w:szCs w:val="22"/>
          </w:rPr>
          <w:tab/>
        </w:r>
        <w:r w:rsidR="0074766B" w:rsidRPr="00E82E6C">
          <w:rPr>
            <w:rStyle w:val="Hyperlink"/>
            <w:rFonts w:cstheme="minorHAnsi"/>
            <w:noProof/>
          </w:rPr>
          <w:t>EVIDENCE-BASED DECISION MAKING</w:t>
        </w:r>
        <w:r w:rsidR="0074766B">
          <w:rPr>
            <w:noProof/>
            <w:webHidden/>
          </w:rPr>
          <w:tab/>
        </w:r>
        <w:r w:rsidR="0074766B">
          <w:rPr>
            <w:noProof/>
            <w:webHidden/>
          </w:rPr>
          <w:fldChar w:fldCharType="begin"/>
        </w:r>
        <w:r w:rsidR="0074766B">
          <w:rPr>
            <w:noProof/>
            <w:webHidden/>
          </w:rPr>
          <w:instrText xml:space="preserve"> PAGEREF _Toc442464686 \h </w:instrText>
        </w:r>
        <w:r w:rsidR="0074766B">
          <w:rPr>
            <w:noProof/>
            <w:webHidden/>
          </w:rPr>
        </w:r>
        <w:r w:rsidR="0074766B">
          <w:rPr>
            <w:noProof/>
            <w:webHidden/>
          </w:rPr>
          <w:fldChar w:fldCharType="separate"/>
        </w:r>
        <w:r w:rsidR="002B773C">
          <w:rPr>
            <w:noProof/>
            <w:webHidden/>
          </w:rPr>
          <w:t>1</w:t>
        </w:r>
        <w:r w:rsidR="003A15C2">
          <w:rPr>
            <w:noProof/>
            <w:webHidden/>
          </w:rPr>
          <w:t>3</w:t>
        </w:r>
        <w:r w:rsidR="0074766B">
          <w:rPr>
            <w:noProof/>
            <w:webHidden/>
          </w:rPr>
          <w:fldChar w:fldCharType="end"/>
        </w:r>
      </w:hyperlink>
    </w:p>
    <w:p w14:paraId="42A69191"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87" w:history="1">
        <w:r w:rsidR="0074766B" w:rsidRPr="00E82E6C">
          <w:rPr>
            <w:rStyle w:val="Hyperlink"/>
            <w:rFonts w:cstheme="minorHAnsi"/>
            <w:noProof/>
          </w:rPr>
          <w:t>7.1</w:t>
        </w:r>
        <w:r w:rsidR="0074766B">
          <w:rPr>
            <w:rFonts w:asciiTheme="minorHAnsi" w:eastAsiaTheme="minorEastAsia" w:hAnsiTheme="minorHAnsi" w:cstheme="minorBidi"/>
            <w:noProof/>
            <w:sz w:val="22"/>
            <w:szCs w:val="22"/>
          </w:rPr>
          <w:tab/>
        </w:r>
        <w:r w:rsidR="0074766B" w:rsidRPr="00E82E6C">
          <w:rPr>
            <w:rStyle w:val="Hyperlink"/>
            <w:rFonts w:cstheme="minorHAnsi"/>
            <w:noProof/>
          </w:rPr>
          <w:t>Analysis of Data</w:t>
        </w:r>
        <w:r w:rsidR="0074766B">
          <w:rPr>
            <w:noProof/>
            <w:webHidden/>
          </w:rPr>
          <w:tab/>
        </w:r>
        <w:r w:rsidR="0074766B">
          <w:rPr>
            <w:noProof/>
            <w:webHidden/>
          </w:rPr>
          <w:fldChar w:fldCharType="begin"/>
        </w:r>
        <w:r w:rsidR="0074766B">
          <w:rPr>
            <w:noProof/>
            <w:webHidden/>
          </w:rPr>
          <w:instrText xml:space="preserve"> PAGEREF _Toc442464687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r w:rsidR="003A15C2">
        <w:rPr>
          <w:noProof/>
        </w:rPr>
        <w:t>3</w:t>
      </w:r>
    </w:p>
    <w:p w14:paraId="42A69192"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88" w:history="1">
        <w:r w:rsidR="0074766B" w:rsidRPr="00E82E6C">
          <w:rPr>
            <w:rStyle w:val="Hyperlink"/>
            <w:rFonts w:cstheme="minorHAnsi"/>
            <w:noProof/>
            <w:lang w:val="en-GB"/>
          </w:rPr>
          <w:t>7</w:t>
        </w:r>
        <w:r w:rsidR="0074766B" w:rsidRPr="00E82E6C">
          <w:rPr>
            <w:rStyle w:val="Hyperlink"/>
            <w:rFonts w:cstheme="minorHAnsi"/>
            <w:iCs/>
            <w:noProof/>
          </w:rPr>
          <w:t>.2</w:t>
        </w:r>
        <w:r w:rsidR="0074766B">
          <w:rPr>
            <w:rFonts w:asciiTheme="minorHAnsi" w:eastAsiaTheme="minorEastAsia" w:hAnsiTheme="minorHAnsi" w:cstheme="minorBidi"/>
            <w:noProof/>
            <w:sz w:val="22"/>
            <w:szCs w:val="22"/>
          </w:rPr>
          <w:tab/>
        </w:r>
        <w:r w:rsidR="0074766B" w:rsidRPr="00E82E6C">
          <w:rPr>
            <w:rStyle w:val="Hyperlink"/>
            <w:rFonts w:cstheme="minorHAnsi"/>
            <w:iCs/>
            <w:noProof/>
          </w:rPr>
          <w:t>Strategic Review of Data by Management</w:t>
        </w:r>
        <w:r w:rsidR="0074766B">
          <w:rPr>
            <w:noProof/>
            <w:webHidden/>
          </w:rPr>
          <w:tab/>
        </w:r>
        <w:r w:rsidR="0074766B">
          <w:rPr>
            <w:noProof/>
            <w:webHidden/>
          </w:rPr>
          <w:fldChar w:fldCharType="begin"/>
        </w:r>
        <w:r w:rsidR="0074766B">
          <w:rPr>
            <w:noProof/>
            <w:webHidden/>
          </w:rPr>
          <w:instrText xml:space="preserve"> PAGEREF _Toc442464688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r w:rsidR="003A15C2">
        <w:rPr>
          <w:noProof/>
        </w:rPr>
        <w:t>3</w:t>
      </w:r>
    </w:p>
    <w:p w14:paraId="42A69193" w14:textId="77777777" w:rsidR="0074766B" w:rsidRDefault="00A07A60">
      <w:pPr>
        <w:pStyle w:val="TOC1"/>
        <w:rPr>
          <w:rFonts w:asciiTheme="minorHAnsi" w:eastAsiaTheme="minorEastAsia" w:hAnsiTheme="minorHAnsi" w:cstheme="minorBidi"/>
          <w:noProof/>
          <w:sz w:val="22"/>
          <w:szCs w:val="22"/>
        </w:rPr>
      </w:pPr>
      <w:hyperlink w:anchor="_Toc442464689" w:history="1">
        <w:r w:rsidR="0074766B" w:rsidRPr="00E82E6C">
          <w:rPr>
            <w:rStyle w:val="Hyperlink"/>
            <w:rFonts w:cstheme="minorHAnsi"/>
            <w:noProof/>
          </w:rPr>
          <w:t xml:space="preserve">8. </w:t>
        </w:r>
        <w:r w:rsidR="0074766B">
          <w:rPr>
            <w:rFonts w:asciiTheme="minorHAnsi" w:eastAsiaTheme="minorEastAsia" w:hAnsiTheme="minorHAnsi" w:cstheme="minorBidi"/>
            <w:noProof/>
            <w:sz w:val="22"/>
            <w:szCs w:val="22"/>
          </w:rPr>
          <w:tab/>
        </w:r>
        <w:r w:rsidR="0074766B" w:rsidRPr="00E82E6C">
          <w:rPr>
            <w:rStyle w:val="Hyperlink"/>
            <w:rFonts w:cstheme="minorHAnsi"/>
            <w:noProof/>
          </w:rPr>
          <w:t>RELATIONSHIP MANAGEMENT</w:t>
        </w:r>
        <w:r w:rsidR="0074766B">
          <w:rPr>
            <w:noProof/>
            <w:webHidden/>
          </w:rPr>
          <w:tab/>
        </w:r>
        <w:r w:rsidR="0074766B">
          <w:rPr>
            <w:noProof/>
            <w:webHidden/>
          </w:rPr>
          <w:fldChar w:fldCharType="begin"/>
        </w:r>
        <w:r w:rsidR="0074766B">
          <w:rPr>
            <w:noProof/>
            <w:webHidden/>
          </w:rPr>
          <w:instrText xml:space="preserve"> PAGEREF _Toc442464689 \h </w:instrText>
        </w:r>
        <w:r w:rsidR="0074766B">
          <w:rPr>
            <w:noProof/>
            <w:webHidden/>
          </w:rPr>
        </w:r>
        <w:r w:rsidR="0074766B">
          <w:rPr>
            <w:noProof/>
            <w:webHidden/>
          </w:rPr>
          <w:fldChar w:fldCharType="separate"/>
        </w:r>
        <w:r w:rsidR="002B773C">
          <w:rPr>
            <w:noProof/>
            <w:webHidden/>
          </w:rPr>
          <w:t>1</w:t>
        </w:r>
        <w:r w:rsidR="003A15C2">
          <w:rPr>
            <w:noProof/>
            <w:webHidden/>
          </w:rPr>
          <w:t>4</w:t>
        </w:r>
        <w:r w:rsidR="0074766B">
          <w:rPr>
            <w:noProof/>
            <w:webHidden/>
          </w:rPr>
          <w:fldChar w:fldCharType="end"/>
        </w:r>
      </w:hyperlink>
    </w:p>
    <w:p w14:paraId="42A69194"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90" w:history="1">
        <w:r w:rsidR="0074766B" w:rsidRPr="00E82E6C">
          <w:rPr>
            <w:rStyle w:val="Hyperlink"/>
            <w:rFonts w:cstheme="minorHAnsi"/>
            <w:iCs/>
            <w:noProof/>
          </w:rPr>
          <w:t>8.1</w:t>
        </w:r>
        <w:r w:rsidR="0074766B">
          <w:rPr>
            <w:rFonts w:asciiTheme="minorHAnsi" w:eastAsiaTheme="minorEastAsia" w:hAnsiTheme="minorHAnsi" w:cstheme="minorBidi"/>
            <w:noProof/>
            <w:sz w:val="22"/>
            <w:szCs w:val="22"/>
          </w:rPr>
          <w:tab/>
        </w:r>
        <w:r w:rsidR="0074766B" w:rsidRPr="00E82E6C">
          <w:rPr>
            <w:rStyle w:val="Hyperlink"/>
            <w:rFonts w:cstheme="minorHAnsi"/>
            <w:iCs/>
            <w:noProof/>
          </w:rPr>
          <w:t>Suppliers</w:t>
        </w:r>
        <w:r w:rsidR="0074766B">
          <w:rPr>
            <w:noProof/>
            <w:webHidden/>
          </w:rPr>
          <w:tab/>
        </w:r>
        <w:r w:rsidR="0074766B">
          <w:rPr>
            <w:noProof/>
            <w:webHidden/>
          </w:rPr>
          <w:fldChar w:fldCharType="begin"/>
        </w:r>
        <w:r w:rsidR="0074766B">
          <w:rPr>
            <w:noProof/>
            <w:webHidden/>
          </w:rPr>
          <w:instrText xml:space="preserve"> PAGEREF _Toc442464690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r w:rsidR="003A15C2">
        <w:rPr>
          <w:noProof/>
        </w:rPr>
        <w:t>4</w:t>
      </w:r>
    </w:p>
    <w:p w14:paraId="42A69195"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91" w:history="1">
        <w:r w:rsidR="0074766B" w:rsidRPr="00E82E6C">
          <w:rPr>
            <w:rStyle w:val="Hyperlink"/>
            <w:rFonts w:cstheme="minorHAnsi"/>
            <w:iCs/>
            <w:noProof/>
          </w:rPr>
          <w:t>8.2</w:t>
        </w:r>
        <w:r w:rsidR="0074766B">
          <w:rPr>
            <w:rFonts w:asciiTheme="minorHAnsi" w:eastAsiaTheme="minorEastAsia" w:hAnsiTheme="minorHAnsi" w:cstheme="minorBidi"/>
            <w:noProof/>
            <w:sz w:val="22"/>
            <w:szCs w:val="22"/>
          </w:rPr>
          <w:tab/>
        </w:r>
        <w:r w:rsidR="0074766B" w:rsidRPr="00E82E6C">
          <w:rPr>
            <w:rStyle w:val="Hyperlink"/>
            <w:rFonts w:cstheme="minorHAnsi"/>
            <w:iCs/>
            <w:noProof/>
          </w:rPr>
          <w:t>Partners</w:t>
        </w:r>
        <w:r w:rsidR="0074766B">
          <w:rPr>
            <w:noProof/>
            <w:webHidden/>
          </w:rPr>
          <w:tab/>
        </w:r>
        <w:r w:rsidR="0074766B">
          <w:rPr>
            <w:noProof/>
            <w:webHidden/>
          </w:rPr>
          <w:fldChar w:fldCharType="begin"/>
        </w:r>
        <w:r w:rsidR="0074766B">
          <w:rPr>
            <w:noProof/>
            <w:webHidden/>
          </w:rPr>
          <w:instrText xml:space="preserve"> PAGEREF _Toc442464691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r w:rsidR="003A15C2">
        <w:rPr>
          <w:noProof/>
        </w:rPr>
        <w:t>4</w:t>
      </w:r>
    </w:p>
    <w:p w14:paraId="42A69196"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92" w:history="1">
        <w:r w:rsidR="0074766B" w:rsidRPr="00E82E6C">
          <w:rPr>
            <w:rStyle w:val="Hyperlink"/>
            <w:rFonts w:cstheme="minorHAnsi"/>
            <w:iCs/>
            <w:noProof/>
          </w:rPr>
          <w:t>8.3</w:t>
        </w:r>
        <w:r w:rsidR="0074766B">
          <w:rPr>
            <w:rFonts w:asciiTheme="minorHAnsi" w:eastAsiaTheme="minorEastAsia" w:hAnsiTheme="minorHAnsi" w:cstheme="minorBidi"/>
            <w:noProof/>
            <w:sz w:val="22"/>
            <w:szCs w:val="22"/>
          </w:rPr>
          <w:tab/>
        </w:r>
        <w:r w:rsidR="0074766B" w:rsidRPr="00E82E6C">
          <w:rPr>
            <w:rStyle w:val="Hyperlink"/>
            <w:rFonts w:cstheme="minorHAnsi"/>
            <w:iCs/>
            <w:noProof/>
          </w:rPr>
          <w:t>Community Relations</w:t>
        </w:r>
        <w:r w:rsidR="0074766B">
          <w:rPr>
            <w:noProof/>
            <w:webHidden/>
          </w:rPr>
          <w:tab/>
        </w:r>
        <w:r w:rsidR="0074766B">
          <w:rPr>
            <w:noProof/>
            <w:webHidden/>
          </w:rPr>
          <w:fldChar w:fldCharType="begin"/>
        </w:r>
        <w:r w:rsidR="0074766B">
          <w:rPr>
            <w:noProof/>
            <w:webHidden/>
          </w:rPr>
          <w:instrText xml:space="preserve"> PAGEREF _Toc442464692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r w:rsidR="003A15C2">
        <w:rPr>
          <w:noProof/>
        </w:rPr>
        <w:t>5</w:t>
      </w:r>
    </w:p>
    <w:p w14:paraId="42A69197" w14:textId="77777777" w:rsidR="0074766B" w:rsidRDefault="00A07A60">
      <w:pPr>
        <w:pStyle w:val="TOC2"/>
        <w:tabs>
          <w:tab w:val="left" w:pos="1200"/>
        </w:tabs>
        <w:rPr>
          <w:rFonts w:asciiTheme="minorHAnsi" w:eastAsiaTheme="minorEastAsia" w:hAnsiTheme="minorHAnsi" w:cstheme="minorBidi"/>
          <w:noProof/>
          <w:sz w:val="22"/>
          <w:szCs w:val="22"/>
        </w:rPr>
      </w:pPr>
      <w:hyperlink w:anchor="_Toc442464693" w:history="1">
        <w:r w:rsidR="0074766B" w:rsidRPr="00E82E6C">
          <w:rPr>
            <w:rStyle w:val="Hyperlink"/>
            <w:rFonts w:cstheme="minorHAnsi"/>
            <w:iCs/>
            <w:noProof/>
          </w:rPr>
          <w:t>8.4</w:t>
        </w:r>
        <w:r w:rsidR="0074766B">
          <w:rPr>
            <w:rFonts w:asciiTheme="minorHAnsi" w:eastAsiaTheme="minorEastAsia" w:hAnsiTheme="minorHAnsi" w:cstheme="minorBidi"/>
            <w:noProof/>
            <w:sz w:val="22"/>
            <w:szCs w:val="22"/>
          </w:rPr>
          <w:tab/>
        </w:r>
        <w:r w:rsidR="0074766B" w:rsidRPr="00E82E6C">
          <w:rPr>
            <w:rStyle w:val="Hyperlink"/>
            <w:rFonts w:cstheme="minorHAnsi"/>
            <w:iCs/>
            <w:noProof/>
          </w:rPr>
          <w:t>Communication with Stakeholders</w:t>
        </w:r>
        <w:r w:rsidR="0074766B">
          <w:rPr>
            <w:noProof/>
            <w:webHidden/>
          </w:rPr>
          <w:tab/>
        </w:r>
        <w:r w:rsidR="0074766B">
          <w:rPr>
            <w:noProof/>
            <w:webHidden/>
          </w:rPr>
          <w:fldChar w:fldCharType="begin"/>
        </w:r>
        <w:r w:rsidR="0074766B">
          <w:rPr>
            <w:noProof/>
            <w:webHidden/>
          </w:rPr>
          <w:instrText xml:space="preserve"> PAGEREF _Toc442464693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r w:rsidR="003A15C2">
        <w:rPr>
          <w:noProof/>
        </w:rPr>
        <w:t>5</w:t>
      </w:r>
    </w:p>
    <w:p w14:paraId="42A69198" w14:textId="77777777" w:rsidR="0074766B" w:rsidRDefault="00A07A60">
      <w:pPr>
        <w:pStyle w:val="TOC1"/>
        <w:rPr>
          <w:rFonts w:asciiTheme="minorHAnsi" w:eastAsiaTheme="minorEastAsia" w:hAnsiTheme="minorHAnsi" w:cstheme="minorBidi"/>
          <w:noProof/>
          <w:sz w:val="22"/>
          <w:szCs w:val="22"/>
        </w:rPr>
      </w:pPr>
      <w:hyperlink w:anchor="_Toc442464694" w:history="1">
        <w:r w:rsidR="0074766B" w:rsidRPr="00E82E6C">
          <w:rPr>
            <w:rStyle w:val="Hyperlink"/>
            <w:rFonts w:cstheme="minorHAnsi"/>
            <w:noProof/>
          </w:rPr>
          <w:t>9.</w:t>
        </w:r>
        <w:r w:rsidR="0074766B">
          <w:rPr>
            <w:rFonts w:asciiTheme="minorHAnsi" w:eastAsiaTheme="minorEastAsia" w:hAnsiTheme="minorHAnsi" w:cstheme="minorBidi"/>
            <w:noProof/>
            <w:sz w:val="22"/>
            <w:szCs w:val="22"/>
          </w:rPr>
          <w:tab/>
        </w:r>
        <w:r w:rsidR="0074766B" w:rsidRPr="00E82E6C">
          <w:rPr>
            <w:rStyle w:val="Hyperlink"/>
            <w:rFonts w:cstheme="minorHAnsi"/>
            <w:noProof/>
          </w:rPr>
          <w:t>APPROVALS AND REVISION HISTORY</w:t>
        </w:r>
        <w:r w:rsidR="0074766B">
          <w:rPr>
            <w:noProof/>
            <w:webHidden/>
          </w:rPr>
          <w:tab/>
        </w:r>
        <w:r w:rsidR="0074766B">
          <w:rPr>
            <w:noProof/>
            <w:webHidden/>
          </w:rPr>
          <w:fldChar w:fldCharType="begin"/>
        </w:r>
        <w:r w:rsidR="0074766B">
          <w:rPr>
            <w:noProof/>
            <w:webHidden/>
          </w:rPr>
          <w:instrText xml:space="preserve"> PAGEREF _Toc442464694 \h </w:instrText>
        </w:r>
        <w:r w:rsidR="0074766B">
          <w:rPr>
            <w:noProof/>
            <w:webHidden/>
          </w:rPr>
        </w:r>
        <w:r w:rsidR="0074766B">
          <w:rPr>
            <w:noProof/>
            <w:webHidden/>
          </w:rPr>
          <w:fldChar w:fldCharType="separate"/>
        </w:r>
        <w:r w:rsidR="002B773C">
          <w:rPr>
            <w:noProof/>
            <w:webHidden/>
          </w:rPr>
          <w:t>1</w:t>
        </w:r>
        <w:r w:rsidR="0074766B">
          <w:rPr>
            <w:noProof/>
            <w:webHidden/>
          </w:rPr>
          <w:fldChar w:fldCharType="end"/>
        </w:r>
      </w:hyperlink>
      <w:r w:rsidR="003A15C2">
        <w:rPr>
          <w:noProof/>
        </w:rPr>
        <w:t>6</w:t>
      </w:r>
    </w:p>
    <w:p w14:paraId="42A69199" w14:textId="77777777" w:rsidR="0033544F" w:rsidRPr="00096B42" w:rsidRDefault="001B0564" w:rsidP="004F52D7">
      <w:pPr>
        <w:spacing w:after="0" w:line="240" w:lineRule="auto"/>
        <w:rPr>
          <w:sz w:val="22"/>
          <w:szCs w:val="22"/>
        </w:rPr>
      </w:pPr>
      <w:r>
        <w:rPr>
          <w:rFonts w:ascii="Rockwell" w:hAnsi="Rockwell"/>
          <w:sz w:val="22"/>
          <w:szCs w:val="22"/>
        </w:rPr>
        <w:fldChar w:fldCharType="end"/>
      </w:r>
    </w:p>
    <w:p w14:paraId="42A6919A" w14:textId="77777777" w:rsidR="00874301" w:rsidRDefault="00874301" w:rsidP="0034631D">
      <w:pPr>
        <w:pStyle w:val="Heading1"/>
        <w:sectPr w:rsidR="00874301" w:rsidSect="0074766B">
          <w:footerReference w:type="even" r:id="rId9"/>
          <w:footerReference w:type="default" r:id="rId10"/>
          <w:pgSz w:w="11906" w:h="16838" w:code="9"/>
          <w:pgMar w:top="1077" w:right="1440" w:bottom="1077" w:left="1440" w:header="709" w:footer="709" w:gutter="0"/>
          <w:pgNumType w:start="1"/>
          <w:cols w:space="708"/>
          <w:docGrid w:linePitch="360"/>
        </w:sectPr>
      </w:pPr>
    </w:p>
    <w:p w14:paraId="42A6919B" w14:textId="77777777" w:rsidR="0033544F" w:rsidRPr="00103A04" w:rsidRDefault="0033544F" w:rsidP="0034631D">
      <w:pPr>
        <w:pStyle w:val="Heading1"/>
      </w:pPr>
      <w:bookmarkStart w:id="1" w:name="_Toc442464664"/>
      <w:r w:rsidRPr="00103A04">
        <w:lastRenderedPageBreak/>
        <w:t>1.</w:t>
      </w:r>
      <w:r w:rsidRPr="00103A04">
        <w:tab/>
        <w:t>INTRODUCTION</w:t>
      </w:r>
      <w:bookmarkEnd w:id="1"/>
    </w:p>
    <w:p w14:paraId="42A6919C" w14:textId="77777777" w:rsidR="0033544F" w:rsidRPr="00103A04" w:rsidRDefault="0033544F" w:rsidP="0034631D">
      <w:pPr>
        <w:spacing w:before="0" w:after="0"/>
        <w:rPr>
          <w:b/>
          <w:bCs/>
          <w:sz w:val="22"/>
          <w:szCs w:val="22"/>
        </w:rPr>
      </w:pPr>
    </w:p>
    <w:p w14:paraId="42A6919D" w14:textId="77777777" w:rsidR="001B7DA3" w:rsidRPr="00103A04" w:rsidRDefault="001B7DA3" w:rsidP="001B7DA3">
      <w:pPr>
        <w:pStyle w:val="Heading2"/>
        <w:rPr>
          <w:caps w:val="0"/>
        </w:rPr>
      </w:pPr>
      <w:bookmarkStart w:id="2" w:name="_Toc442464665"/>
      <w:r w:rsidRPr="00103A04">
        <w:t>1.1</w:t>
      </w:r>
      <w:r w:rsidRPr="00103A04">
        <w:tab/>
      </w:r>
      <w:r w:rsidR="00577425" w:rsidRPr="00103A04">
        <w:t>B</w:t>
      </w:r>
      <w:r w:rsidR="00577425" w:rsidRPr="00103A04">
        <w:rPr>
          <w:caps w:val="0"/>
        </w:rPr>
        <w:t>rief Outline of the Division</w:t>
      </w:r>
      <w:bookmarkEnd w:id="2"/>
    </w:p>
    <w:p w14:paraId="42A6919E" w14:textId="77777777" w:rsidR="00636B87" w:rsidRPr="00103A04" w:rsidRDefault="003F0B78" w:rsidP="001A4E2D">
      <w:pPr>
        <w:pStyle w:val="NormalWeb"/>
        <w:tabs>
          <w:tab w:val="left" w:pos="3705"/>
        </w:tabs>
        <w:spacing w:before="0" w:beforeAutospacing="0" w:after="0" w:afterAutospacing="0"/>
        <w:rPr>
          <w:rFonts w:asciiTheme="minorHAnsi" w:eastAsiaTheme="minorEastAsia" w:hAnsiTheme="minorHAnsi"/>
          <w:sz w:val="22"/>
          <w:szCs w:val="22"/>
          <w:lang w:val="en-GB" w:eastAsia="en-US"/>
        </w:rPr>
      </w:pPr>
      <w:r w:rsidRPr="00103A04">
        <w:rPr>
          <w:rFonts w:asciiTheme="minorHAnsi" w:eastAsiaTheme="minorEastAsia" w:hAnsiTheme="minorHAnsi"/>
          <w:sz w:val="22"/>
          <w:szCs w:val="22"/>
          <w:lang w:val="en-GB" w:eastAsia="en-US"/>
        </w:rPr>
        <w:t xml:space="preserve">The Sports Department was established in 1985 and was originally based in </w:t>
      </w:r>
      <w:r w:rsidR="00103A04" w:rsidRPr="00103A04">
        <w:rPr>
          <w:rFonts w:asciiTheme="minorHAnsi" w:eastAsiaTheme="minorEastAsia" w:hAnsiTheme="minorHAnsi"/>
          <w:sz w:val="22"/>
          <w:szCs w:val="22"/>
          <w:lang w:val="en-GB" w:eastAsia="en-US"/>
        </w:rPr>
        <w:t xml:space="preserve">‘Thomond College’ </w:t>
      </w:r>
      <w:r w:rsidRPr="00103A04">
        <w:rPr>
          <w:rFonts w:asciiTheme="minorHAnsi" w:eastAsiaTheme="minorEastAsia" w:hAnsiTheme="minorHAnsi"/>
          <w:sz w:val="22"/>
          <w:szCs w:val="22"/>
          <w:lang w:val="en-GB" w:eastAsia="en-US"/>
        </w:rPr>
        <w:t xml:space="preserve">(existing Physical Education and Sports Science Department). It has evolved over the years and in 2001 with the opening of the dry side of the ‘University Arena’, including the National 50m Pool the Sports Department established its new home in this fantastic facility. In 2013 following a restructuring and due to the expansion and addition of new facilities, all environments were brought in under one name ‘UL Sport Division’. Over the past decade the services of the Division have grown from its initial beginnings at UL Sport Arena (2001) with the addition of the UL Sport Adventure Centre (Killaloe, Co Clare - purchased 1996), the UL Sport </w:t>
      </w:r>
      <w:r w:rsidR="00061C53">
        <w:rPr>
          <w:rFonts w:asciiTheme="minorHAnsi" w:eastAsiaTheme="minorEastAsia" w:hAnsiTheme="minorHAnsi"/>
          <w:sz w:val="22"/>
          <w:szCs w:val="22"/>
          <w:lang w:val="en-GB" w:eastAsia="en-US"/>
        </w:rPr>
        <w:t>Outdoor Facilities (including the All Weather Pitches</w:t>
      </w:r>
      <w:r w:rsidRPr="00103A04">
        <w:rPr>
          <w:rFonts w:asciiTheme="minorHAnsi" w:eastAsiaTheme="minorEastAsia" w:hAnsiTheme="minorHAnsi"/>
          <w:sz w:val="22"/>
          <w:szCs w:val="22"/>
          <w:lang w:val="en-GB" w:eastAsia="en-US"/>
        </w:rPr>
        <w:t>- opened July 2011) and the UL Sport Boathouse initially a ULSU project but UL Sport assumed operations and management in September 2015. The Division is governed by a Board of Directors that meets four times per year but the operations and overall management is over under the leadership of the Director, Sport &amp; Recreation</w:t>
      </w:r>
      <w:r w:rsidR="00636B87" w:rsidRPr="00103A04">
        <w:rPr>
          <w:rFonts w:asciiTheme="minorHAnsi" w:eastAsiaTheme="minorEastAsia" w:hAnsiTheme="minorHAnsi"/>
          <w:sz w:val="22"/>
          <w:szCs w:val="22"/>
          <w:lang w:val="en-GB" w:eastAsia="en-US"/>
        </w:rPr>
        <w:t>.</w:t>
      </w:r>
    </w:p>
    <w:p w14:paraId="42A6919F" w14:textId="77777777" w:rsidR="001B7DA3" w:rsidRDefault="001B7DA3" w:rsidP="001B7DA3">
      <w:pPr>
        <w:pStyle w:val="NormalWeb"/>
        <w:spacing w:before="0" w:beforeAutospacing="0" w:after="0" w:afterAutospacing="0"/>
        <w:rPr>
          <w:sz w:val="22"/>
          <w:szCs w:val="22"/>
        </w:rPr>
      </w:pPr>
    </w:p>
    <w:p w14:paraId="42A691A0" w14:textId="77777777" w:rsidR="001B7DA3" w:rsidRPr="00103A04" w:rsidRDefault="001B7DA3" w:rsidP="001B7DA3">
      <w:pPr>
        <w:pStyle w:val="Heading2"/>
        <w:rPr>
          <w:rFonts w:asciiTheme="minorHAnsi" w:hAnsiTheme="minorHAnsi" w:cstheme="minorHAnsi"/>
        </w:rPr>
      </w:pPr>
      <w:bookmarkStart w:id="3" w:name="_Toc442464666"/>
      <w:r w:rsidRPr="00103A04">
        <w:rPr>
          <w:rFonts w:asciiTheme="minorHAnsi" w:hAnsiTheme="minorHAnsi" w:cstheme="minorHAnsi"/>
        </w:rPr>
        <w:t>1.2</w:t>
      </w:r>
      <w:r w:rsidRPr="00103A04">
        <w:rPr>
          <w:rFonts w:asciiTheme="minorHAnsi" w:hAnsiTheme="minorHAnsi" w:cstheme="minorHAnsi"/>
        </w:rPr>
        <w:tab/>
      </w:r>
      <w:r w:rsidR="00577425" w:rsidRPr="00103A04">
        <w:rPr>
          <w:rFonts w:asciiTheme="minorHAnsi" w:hAnsiTheme="minorHAnsi" w:cstheme="minorHAnsi"/>
          <w:caps w:val="0"/>
        </w:rPr>
        <w:t>Our Commitment to Quality</w:t>
      </w:r>
      <w:bookmarkEnd w:id="3"/>
    </w:p>
    <w:p w14:paraId="42A691A1" w14:textId="77777777" w:rsidR="00636B87" w:rsidRPr="00103A04" w:rsidRDefault="00636B87" w:rsidP="001B7DA3">
      <w:pPr>
        <w:spacing w:before="0" w:after="0"/>
        <w:rPr>
          <w:rFonts w:asciiTheme="minorHAnsi" w:hAnsiTheme="minorHAnsi" w:cstheme="minorHAnsi"/>
          <w:bCs/>
          <w:sz w:val="22"/>
          <w:szCs w:val="22"/>
        </w:rPr>
      </w:pPr>
      <w:r w:rsidRPr="00103A04">
        <w:rPr>
          <w:rFonts w:asciiTheme="minorHAnsi" w:hAnsiTheme="minorHAnsi" w:cstheme="minorHAnsi"/>
          <w:bCs/>
          <w:sz w:val="22"/>
          <w:szCs w:val="22"/>
        </w:rPr>
        <w:t xml:space="preserve">The Division is committed to maintaining a high level of quality and strong </w:t>
      </w:r>
      <w:proofErr w:type="gramStart"/>
      <w:r w:rsidRPr="00103A04">
        <w:rPr>
          <w:rFonts w:asciiTheme="minorHAnsi" w:hAnsiTheme="minorHAnsi" w:cstheme="minorHAnsi"/>
          <w:bCs/>
          <w:sz w:val="22"/>
          <w:szCs w:val="22"/>
        </w:rPr>
        <w:t>customer ,</w:t>
      </w:r>
      <w:proofErr w:type="gramEnd"/>
      <w:r w:rsidRPr="00103A04">
        <w:rPr>
          <w:rFonts w:asciiTheme="minorHAnsi" w:hAnsiTheme="minorHAnsi" w:cstheme="minorHAnsi"/>
          <w:bCs/>
          <w:sz w:val="22"/>
          <w:szCs w:val="22"/>
        </w:rPr>
        <w:t xml:space="preserve"> while striving to continually improve the level and quality of service we provide to our customers. The Division embraces Quality as an integral part of its operations. The Quality Manual outlines the Division Quality Management Systems (QMS).</w:t>
      </w:r>
    </w:p>
    <w:p w14:paraId="42A691A2" w14:textId="77777777" w:rsidR="00636B87" w:rsidRPr="00103A04" w:rsidRDefault="00636B87" w:rsidP="00636B87">
      <w:pPr>
        <w:widowControl w:val="0"/>
        <w:autoSpaceDE w:val="0"/>
        <w:autoSpaceDN w:val="0"/>
        <w:adjustRightInd w:val="0"/>
        <w:spacing w:before="0" w:after="0" w:line="240" w:lineRule="auto"/>
        <w:rPr>
          <w:rFonts w:asciiTheme="minorHAnsi" w:eastAsiaTheme="minorEastAsia" w:hAnsiTheme="minorHAnsi" w:cstheme="minorHAnsi"/>
          <w:sz w:val="22"/>
          <w:szCs w:val="22"/>
          <w:lang w:eastAsia="en-US"/>
        </w:rPr>
      </w:pPr>
    </w:p>
    <w:p w14:paraId="42A691A3" w14:textId="77777777" w:rsidR="00636B87" w:rsidRPr="00103A04" w:rsidRDefault="00636B87" w:rsidP="00636B87">
      <w:pPr>
        <w:widowControl w:val="0"/>
        <w:autoSpaceDE w:val="0"/>
        <w:autoSpaceDN w:val="0"/>
        <w:adjustRightInd w:val="0"/>
        <w:spacing w:before="0" w:after="0" w:line="240" w:lineRule="auto"/>
        <w:rPr>
          <w:rFonts w:asciiTheme="minorHAnsi" w:eastAsiaTheme="minorEastAsia" w:hAnsiTheme="minorHAnsi" w:cstheme="minorHAnsi"/>
          <w:sz w:val="22"/>
          <w:szCs w:val="22"/>
          <w:lang w:eastAsia="en-US"/>
        </w:rPr>
      </w:pPr>
      <w:r w:rsidRPr="00103A04">
        <w:rPr>
          <w:rFonts w:asciiTheme="minorHAnsi" w:eastAsiaTheme="minorEastAsia" w:hAnsiTheme="minorHAnsi" w:cstheme="minorHAnsi"/>
          <w:sz w:val="22"/>
          <w:szCs w:val="22"/>
          <w:lang w:eastAsia="en-US"/>
        </w:rPr>
        <w:t>The Division</w:t>
      </w:r>
      <w:r w:rsidR="00103A04">
        <w:rPr>
          <w:rFonts w:asciiTheme="minorHAnsi" w:eastAsiaTheme="minorEastAsia" w:hAnsiTheme="minorHAnsi" w:cstheme="minorHAnsi"/>
          <w:sz w:val="22"/>
          <w:szCs w:val="22"/>
          <w:lang w:eastAsia="en-US"/>
        </w:rPr>
        <w:t>’s</w:t>
      </w:r>
      <w:r w:rsidRPr="00103A04">
        <w:rPr>
          <w:rFonts w:asciiTheme="minorHAnsi" w:eastAsiaTheme="minorEastAsia" w:hAnsiTheme="minorHAnsi" w:cstheme="minorHAnsi"/>
          <w:sz w:val="22"/>
          <w:szCs w:val="22"/>
          <w:lang w:eastAsia="en-US"/>
        </w:rPr>
        <w:t xml:space="preserve"> QMS continues to be a work in progress designed to comply with the recommended guidelines as advocated by the University of Limerick QMS framework. The guidelines, which are expanded in the UL QMS framework handbook, have been adopted by the </w:t>
      </w:r>
      <w:r w:rsidR="00103A04">
        <w:rPr>
          <w:rFonts w:asciiTheme="minorHAnsi" w:eastAsiaTheme="minorEastAsia" w:hAnsiTheme="minorHAnsi" w:cstheme="minorHAnsi"/>
          <w:sz w:val="22"/>
          <w:szCs w:val="22"/>
          <w:lang w:eastAsia="en-US"/>
        </w:rPr>
        <w:t xml:space="preserve">UL </w:t>
      </w:r>
      <w:r w:rsidRPr="00103A04">
        <w:rPr>
          <w:rFonts w:asciiTheme="minorHAnsi" w:eastAsiaTheme="minorEastAsia" w:hAnsiTheme="minorHAnsi" w:cstheme="minorHAnsi"/>
          <w:sz w:val="22"/>
          <w:szCs w:val="22"/>
          <w:lang w:eastAsia="en-US"/>
        </w:rPr>
        <w:t>Sport Division as the standards that underpin and drive the development of its QMS. These are:</w:t>
      </w:r>
    </w:p>
    <w:p w14:paraId="42A691A4" w14:textId="77777777" w:rsidR="00636B87" w:rsidRPr="003805F9" w:rsidRDefault="00636B87" w:rsidP="00636B87">
      <w:pPr>
        <w:widowControl w:val="0"/>
        <w:autoSpaceDE w:val="0"/>
        <w:autoSpaceDN w:val="0"/>
        <w:adjustRightInd w:val="0"/>
        <w:spacing w:before="0" w:after="0" w:line="240" w:lineRule="auto"/>
        <w:rPr>
          <w:rFonts w:asciiTheme="minorHAnsi" w:eastAsiaTheme="minorEastAsia" w:hAnsiTheme="minorHAnsi" w:cstheme="minorHAnsi"/>
          <w:sz w:val="8"/>
          <w:szCs w:val="8"/>
          <w:lang w:eastAsia="en-US"/>
        </w:rPr>
      </w:pPr>
    </w:p>
    <w:p w14:paraId="42A691A5" w14:textId="77777777" w:rsidR="00636B87" w:rsidRPr="00103A04" w:rsidRDefault="00103A04" w:rsidP="004D294D">
      <w:pPr>
        <w:numPr>
          <w:ilvl w:val="0"/>
          <w:numId w:val="2"/>
        </w:numPr>
        <w:spacing w:before="0" w:line="240" w:lineRule="auto"/>
        <w:ind w:left="714" w:hanging="357"/>
        <w:contextualSpacing/>
        <w:jc w:val="both"/>
        <w:rPr>
          <w:rFonts w:asciiTheme="minorHAnsi" w:hAnsiTheme="minorHAnsi" w:cstheme="minorHAnsi"/>
          <w:sz w:val="22"/>
          <w:szCs w:val="22"/>
        </w:rPr>
      </w:pPr>
      <w:r>
        <w:rPr>
          <w:rFonts w:asciiTheme="minorHAnsi" w:hAnsiTheme="minorHAnsi" w:cstheme="minorHAnsi"/>
          <w:sz w:val="22"/>
          <w:szCs w:val="22"/>
        </w:rPr>
        <w:t>C</w:t>
      </w:r>
      <w:r w:rsidR="00636B87" w:rsidRPr="00103A04">
        <w:rPr>
          <w:rFonts w:asciiTheme="minorHAnsi" w:hAnsiTheme="minorHAnsi" w:cstheme="minorHAnsi"/>
          <w:sz w:val="22"/>
          <w:szCs w:val="22"/>
        </w:rPr>
        <w:t xml:space="preserve">ustomer </w:t>
      </w:r>
      <w:r>
        <w:rPr>
          <w:rFonts w:asciiTheme="minorHAnsi" w:hAnsiTheme="minorHAnsi" w:cstheme="minorHAnsi"/>
          <w:sz w:val="22"/>
          <w:szCs w:val="22"/>
        </w:rPr>
        <w:t>F</w:t>
      </w:r>
      <w:r w:rsidR="00636B87" w:rsidRPr="00103A04">
        <w:rPr>
          <w:rFonts w:asciiTheme="minorHAnsi" w:hAnsiTheme="minorHAnsi" w:cstheme="minorHAnsi"/>
          <w:sz w:val="22"/>
          <w:szCs w:val="22"/>
        </w:rPr>
        <w:t>ocus</w:t>
      </w:r>
    </w:p>
    <w:p w14:paraId="42A691A6" w14:textId="77777777" w:rsidR="00636B87" w:rsidRPr="00103A04" w:rsidRDefault="00103A04" w:rsidP="004D294D">
      <w:pPr>
        <w:numPr>
          <w:ilvl w:val="0"/>
          <w:numId w:val="2"/>
        </w:numPr>
        <w:spacing w:before="0" w:line="240" w:lineRule="auto"/>
        <w:ind w:left="714" w:hanging="357"/>
        <w:contextualSpacing/>
        <w:jc w:val="both"/>
        <w:rPr>
          <w:rFonts w:asciiTheme="minorHAnsi" w:hAnsiTheme="minorHAnsi" w:cstheme="minorHAnsi"/>
          <w:sz w:val="22"/>
          <w:szCs w:val="22"/>
        </w:rPr>
      </w:pPr>
      <w:r>
        <w:rPr>
          <w:rFonts w:asciiTheme="minorHAnsi" w:hAnsiTheme="minorHAnsi" w:cstheme="minorHAnsi"/>
          <w:sz w:val="22"/>
          <w:szCs w:val="22"/>
        </w:rPr>
        <w:t>L</w:t>
      </w:r>
      <w:r w:rsidR="00636B87" w:rsidRPr="00103A04">
        <w:rPr>
          <w:rFonts w:asciiTheme="minorHAnsi" w:hAnsiTheme="minorHAnsi" w:cstheme="minorHAnsi"/>
          <w:sz w:val="22"/>
          <w:szCs w:val="22"/>
        </w:rPr>
        <w:t>eadership</w:t>
      </w:r>
    </w:p>
    <w:p w14:paraId="42A691A7" w14:textId="77777777" w:rsidR="00636B87" w:rsidRPr="00103A04" w:rsidRDefault="00636B87" w:rsidP="004D294D">
      <w:pPr>
        <w:numPr>
          <w:ilvl w:val="0"/>
          <w:numId w:val="2"/>
        </w:numPr>
        <w:spacing w:before="0" w:line="240" w:lineRule="auto"/>
        <w:ind w:left="714" w:hanging="357"/>
        <w:contextualSpacing/>
        <w:jc w:val="both"/>
        <w:rPr>
          <w:rFonts w:asciiTheme="minorHAnsi" w:hAnsiTheme="minorHAnsi" w:cstheme="minorHAnsi"/>
          <w:sz w:val="22"/>
          <w:szCs w:val="22"/>
        </w:rPr>
      </w:pPr>
      <w:r w:rsidRPr="00103A04">
        <w:rPr>
          <w:rFonts w:asciiTheme="minorHAnsi" w:hAnsiTheme="minorHAnsi" w:cstheme="minorHAnsi"/>
          <w:sz w:val="22"/>
          <w:szCs w:val="22"/>
        </w:rPr>
        <w:t>Engage</w:t>
      </w:r>
      <w:r w:rsidR="00103A04">
        <w:rPr>
          <w:rFonts w:asciiTheme="minorHAnsi" w:hAnsiTheme="minorHAnsi" w:cstheme="minorHAnsi"/>
          <w:sz w:val="22"/>
          <w:szCs w:val="22"/>
        </w:rPr>
        <w:t>ment of</w:t>
      </w:r>
      <w:r w:rsidRPr="00103A04">
        <w:rPr>
          <w:rFonts w:asciiTheme="minorHAnsi" w:hAnsiTheme="minorHAnsi" w:cstheme="minorHAnsi"/>
          <w:sz w:val="22"/>
          <w:szCs w:val="22"/>
        </w:rPr>
        <w:t xml:space="preserve"> people</w:t>
      </w:r>
    </w:p>
    <w:p w14:paraId="42A691A8" w14:textId="77777777" w:rsidR="00636B87" w:rsidRPr="00103A04" w:rsidRDefault="00103A04" w:rsidP="004D294D">
      <w:pPr>
        <w:numPr>
          <w:ilvl w:val="0"/>
          <w:numId w:val="2"/>
        </w:numPr>
        <w:spacing w:before="0" w:line="240" w:lineRule="auto"/>
        <w:ind w:left="714" w:hanging="357"/>
        <w:contextualSpacing/>
        <w:jc w:val="both"/>
        <w:rPr>
          <w:rFonts w:asciiTheme="minorHAnsi" w:hAnsiTheme="minorHAnsi" w:cstheme="minorHAnsi"/>
          <w:sz w:val="22"/>
          <w:szCs w:val="22"/>
        </w:rPr>
      </w:pPr>
      <w:r>
        <w:rPr>
          <w:rFonts w:asciiTheme="minorHAnsi" w:hAnsiTheme="minorHAnsi" w:cstheme="minorHAnsi"/>
          <w:sz w:val="22"/>
          <w:szCs w:val="22"/>
        </w:rPr>
        <w:t>Process A</w:t>
      </w:r>
      <w:r w:rsidR="00636B87" w:rsidRPr="00103A04">
        <w:rPr>
          <w:rFonts w:asciiTheme="minorHAnsi" w:hAnsiTheme="minorHAnsi" w:cstheme="minorHAnsi"/>
          <w:sz w:val="22"/>
          <w:szCs w:val="22"/>
        </w:rPr>
        <w:t xml:space="preserve">pproach </w:t>
      </w:r>
    </w:p>
    <w:p w14:paraId="42A691A9" w14:textId="77777777" w:rsidR="00636B87" w:rsidRPr="00103A04" w:rsidRDefault="00103A04" w:rsidP="004D294D">
      <w:pPr>
        <w:numPr>
          <w:ilvl w:val="0"/>
          <w:numId w:val="2"/>
        </w:numPr>
        <w:spacing w:before="0" w:line="240" w:lineRule="auto"/>
        <w:ind w:left="714" w:hanging="357"/>
        <w:contextualSpacing/>
        <w:jc w:val="both"/>
        <w:rPr>
          <w:rFonts w:asciiTheme="minorHAnsi" w:hAnsiTheme="minorHAnsi" w:cstheme="minorHAnsi"/>
          <w:sz w:val="22"/>
          <w:szCs w:val="22"/>
        </w:rPr>
      </w:pPr>
      <w:r>
        <w:rPr>
          <w:rFonts w:asciiTheme="minorHAnsi" w:hAnsiTheme="minorHAnsi" w:cstheme="minorHAnsi"/>
          <w:sz w:val="22"/>
          <w:szCs w:val="22"/>
        </w:rPr>
        <w:t>Continual I</w:t>
      </w:r>
      <w:r w:rsidR="00636B87" w:rsidRPr="00103A04">
        <w:rPr>
          <w:rFonts w:asciiTheme="minorHAnsi" w:hAnsiTheme="minorHAnsi" w:cstheme="minorHAnsi"/>
          <w:sz w:val="22"/>
          <w:szCs w:val="22"/>
        </w:rPr>
        <w:t>mprovement</w:t>
      </w:r>
    </w:p>
    <w:p w14:paraId="42A691AA" w14:textId="77777777" w:rsidR="00636B87" w:rsidRPr="00103A04" w:rsidRDefault="00103A04" w:rsidP="004D294D">
      <w:pPr>
        <w:numPr>
          <w:ilvl w:val="0"/>
          <w:numId w:val="2"/>
        </w:numPr>
        <w:spacing w:before="0" w:line="240" w:lineRule="auto"/>
        <w:ind w:left="714" w:hanging="357"/>
        <w:contextualSpacing/>
        <w:jc w:val="both"/>
        <w:rPr>
          <w:rFonts w:asciiTheme="minorHAnsi" w:hAnsiTheme="minorHAnsi" w:cstheme="minorHAnsi"/>
          <w:sz w:val="22"/>
          <w:szCs w:val="22"/>
        </w:rPr>
      </w:pPr>
      <w:r>
        <w:rPr>
          <w:rFonts w:asciiTheme="minorHAnsi" w:hAnsiTheme="minorHAnsi" w:cstheme="minorHAnsi"/>
          <w:sz w:val="22"/>
          <w:szCs w:val="22"/>
        </w:rPr>
        <w:t>E</w:t>
      </w:r>
      <w:r w:rsidR="00636B87" w:rsidRPr="00103A04">
        <w:rPr>
          <w:rFonts w:asciiTheme="minorHAnsi" w:hAnsiTheme="minorHAnsi" w:cstheme="minorHAnsi"/>
          <w:sz w:val="22"/>
          <w:szCs w:val="22"/>
        </w:rPr>
        <w:t xml:space="preserve">vidence-based </w:t>
      </w:r>
      <w:r>
        <w:rPr>
          <w:rFonts w:asciiTheme="minorHAnsi" w:hAnsiTheme="minorHAnsi" w:cstheme="minorHAnsi"/>
          <w:sz w:val="22"/>
          <w:szCs w:val="22"/>
        </w:rPr>
        <w:t>D</w:t>
      </w:r>
      <w:r w:rsidR="00636B87" w:rsidRPr="00103A04">
        <w:rPr>
          <w:rFonts w:asciiTheme="minorHAnsi" w:hAnsiTheme="minorHAnsi" w:cstheme="minorHAnsi"/>
          <w:sz w:val="22"/>
          <w:szCs w:val="22"/>
        </w:rPr>
        <w:t xml:space="preserve">ecision </w:t>
      </w:r>
      <w:r>
        <w:rPr>
          <w:rFonts w:asciiTheme="minorHAnsi" w:hAnsiTheme="minorHAnsi" w:cstheme="minorHAnsi"/>
          <w:sz w:val="22"/>
          <w:szCs w:val="22"/>
        </w:rPr>
        <w:t>M</w:t>
      </w:r>
      <w:r w:rsidR="00636B87" w:rsidRPr="00103A04">
        <w:rPr>
          <w:rFonts w:asciiTheme="minorHAnsi" w:hAnsiTheme="minorHAnsi" w:cstheme="minorHAnsi"/>
          <w:sz w:val="22"/>
          <w:szCs w:val="22"/>
        </w:rPr>
        <w:t>aking</w:t>
      </w:r>
    </w:p>
    <w:p w14:paraId="42A691AB" w14:textId="77777777" w:rsidR="00636B87" w:rsidRPr="00103A04" w:rsidRDefault="00103A04" w:rsidP="004D294D">
      <w:pPr>
        <w:numPr>
          <w:ilvl w:val="0"/>
          <w:numId w:val="2"/>
        </w:numPr>
        <w:spacing w:before="0" w:line="240" w:lineRule="auto"/>
        <w:ind w:left="714" w:hanging="357"/>
        <w:jc w:val="both"/>
        <w:rPr>
          <w:rFonts w:asciiTheme="minorHAnsi" w:hAnsiTheme="minorHAnsi" w:cstheme="minorHAnsi"/>
          <w:sz w:val="22"/>
          <w:szCs w:val="22"/>
        </w:rPr>
      </w:pPr>
      <w:r>
        <w:rPr>
          <w:rFonts w:asciiTheme="minorHAnsi" w:hAnsiTheme="minorHAnsi" w:cstheme="minorHAnsi"/>
          <w:sz w:val="22"/>
          <w:szCs w:val="22"/>
        </w:rPr>
        <w:t>R</w:t>
      </w:r>
      <w:r w:rsidR="00636B87" w:rsidRPr="00103A04">
        <w:rPr>
          <w:rFonts w:asciiTheme="minorHAnsi" w:hAnsiTheme="minorHAnsi" w:cstheme="minorHAnsi"/>
          <w:sz w:val="22"/>
          <w:szCs w:val="22"/>
        </w:rPr>
        <w:t>elationship</w:t>
      </w:r>
      <w:r>
        <w:rPr>
          <w:rFonts w:asciiTheme="minorHAnsi" w:hAnsiTheme="minorHAnsi" w:cstheme="minorHAnsi"/>
          <w:sz w:val="22"/>
          <w:szCs w:val="22"/>
        </w:rPr>
        <w:t xml:space="preserve"> Management</w:t>
      </w:r>
    </w:p>
    <w:p w14:paraId="42A691AC" w14:textId="77777777" w:rsidR="00FA53B8" w:rsidRDefault="00636B87" w:rsidP="00FA53B8">
      <w:pPr>
        <w:spacing w:before="0" w:after="120" w:line="240" w:lineRule="auto"/>
        <w:rPr>
          <w:rFonts w:asciiTheme="minorHAnsi" w:hAnsiTheme="minorHAnsi" w:cstheme="minorHAnsi"/>
          <w:sz w:val="22"/>
          <w:szCs w:val="22"/>
          <w:lang w:eastAsia="en-US"/>
        </w:rPr>
      </w:pPr>
      <w:r w:rsidRPr="00103A04">
        <w:rPr>
          <w:rFonts w:asciiTheme="minorHAnsi" w:eastAsiaTheme="minorEastAsia" w:hAnsiTheme="minorHAnsi" w:cstheme="minorHAnsi"/>
          <w:sz w:val="22"/>
          <w:szCs w:val="22"/>
          <w:lang w:val="en-US" w:eastAsia="en-US"/>
        </w:rPr>
        <w:t xml:space="preserve">The division will improve the effectiveness of its QMS through the application of the above guidelines on the implementation of quality management systems, audit results, analysis of data, corrective and preventative actions and the management reviews. Customer feedback and feedback from the quality review panel will be key inputs as we further develop the QMS operations within the Division. </w:t>
      </w:r>
      <w:r w:rsidR="00FA53B8" w:rsidRPr="00103A04">
        <w:rPr>
          <w:rFonts w:asciiTheme="minorHAnsi" w:hAnsiTheme="minorHAnsi" w:cstheme="minorHAnsi"/>
          <w:sz w:val="22"/>
          <w:szCs w:val="22"/>
          <w:lang w:eastAsia="en-US"/>
        </w:rPr>
        <w:t>The Quality Management Team (QMT) is made up of staff from the various areas within the four environments as outlined in 1.1.</w:t>
      </w:r>
    </w:p>
    <w:p w14:paraId="42A691AD" w14:textId="77777777" w:rsidR="003805F9" w:rsidRPr="00103A04" w:rsidRDefault="003805F9" w:rsidP="00FA53B8">
      <w:pPr>
        <w:spacing w:before="0" w:after="120" w:line="240" w:lineRule="auto"/>
        <w:rPr>
          <w:rFonts w:asciiTheme="minorHAnsi" w:hAnsiTheme="minorHAnsi" w:cstheme="minorHAnsi"/>
          <w:sz w:val="22"/>
          <w:szCs w:val="22"/>
          <w:lang w:eastAsia="en-US"/>
        </w:rPr>
      </w:pPr>
    </w:p>
    <w:p w14:paraId="42A691AE" w14:textId="77777777" w:rsidR="0033544F" w:rsidRPr="00103A04" w:rsidRDefault="001B7DA3" w:rsidP="0034631D">
      <w:pPr>
        <w:pStyle w:val="Heading2"/>
        <w:rPr>
          <w:rFonts w:asciiTheme="minorHAnsi" w:hAnsiTheme="minorHAnsi" w:cstheme="minorHAnsi"/>
        </w:rPr>
      </w:pPr>
      <w:bookmarkStart w:id="4" w:name="_Toc442464667"/>
      <w:r w:rsidRPr="00103A04">
        <w:rPr>
          <w:rFonts w:asciiTheme="minorHAnsi" w:hAnsiTheme="minorHAnsi" w:cstheme="minorHAnsi"/>
        </w:rPr>
        <w:lastRenderedPageBreak/>
        <w:t>1.3</w:t>
      </w:r>
      <w:r w:rsidR="0033544F" w:rsidRPr="00103A04">
        <w:rPr>
          <w:rFonts w:asciiTheme="minorHAnsi" w:hAnsiTheme="minorHAnsi" w:cstheme="minorHAnsi"/>
        </w:rPr>
        <w:tab/>
      </w:r>
      <w:r w:rsidR="0033544F" w:rsidRPr="00103A04">
        <w:rPr>
          <w:rFonts w:asciiTheme="minorHAnsi" w:hAnsiTheme="minorHAnsi" w:cstheme="minorHAnsi"/>
          <w:caps w:val="0"/>
        </w:rPr>
        <w:t>Quality Policy</w:t>
      </w:r>
      <w:bookmarkEnd w:id="4"/>
    </w:p>
    <w:p w14:paraId="42A691AF" w14:textId="77777777" w:rsidR="00636B87" w:rsidRPr="00103A04" w:rsidRDefault="00636B87" w:rsidP="00636B87">
      <w:pPr>
        <w:spacing w:before="0" w:after="120" w:line="240" w:lineRule="auto"/>
        <w:rPr>
          <w:rFonts w:asciiTheme="minorHAnsi" w:hAnsiTheme="minorHAnsi" w:cstheme="minorHAnsi"/>
          <w:sz w:val="22"/>
          <w:szCs w:val="22"/>
          <w:lang w:eastAsia="en-US"/>
        </w:rPr>
      </w:pPr>
      <w:r w:rsidRPr="00103A04">
        <w:rPr>
          <w:rFonts w:asciiTheme="minorHAnsi" w:hAnsiTheme="minorHAnsi" w:cstheme="minorHAnsi"/>
          <w:sz w:val="22"/>
          <w:szCs w:val="22"/>
          <w:lang w:eastAsia="en-US"/>
        </w:rPr>
        <w:t xml:space="preserve">The Division’s quality statement is as follows: </w:t>
      </w:r>
    </w:p>
    <w:p w14:paraId="42A691B0" w14:textId="77777777" w:rsidR="00636B87" w:rsidRPr="00103A04" w:rsidRDefault="00636B87" w:rsidP="00636B87">
      <w:pPr>
        <w:spacing w:before="60" w:after="60" w:line="240" w:lineRule="auto"/>
        <w:rPr>
          <w:rFonts w:asciiTheme="minorHAnsi" w:hAnsiTheme="minorHAnsi" w:cstheme="minorHAnsi"/>
          <w:i/>
          <w:sz w:val="22"/>
          <w:szCs w:val="22"/>
          <w:lang w:eastAsia="en-US"/>
        </w:rPr>
      </w:pPr>
      <w:r w:rsidRPr="00103A04">
        <w:rPr>
          <w:rFonts w:asciiTheme="minorHAnsi" w:hAnsiTheme="minorHAnsi" w:cstheme="minorHAnsi"/>
          <w:i/>
          <w:sz w:val="22"/>
          <w:szCs w:val="22"/>
          <w:lang w:eastAsia="en-US"/>
        </w:rPr>
        <w:t xml:space="preserve">“The </w:t>
      </w:r>
      <w:r w:rsidRPr="00103A04">
        <w:rPr>
          <w:rFonts w:asciiTheme="minorHAnsi" w:eastAsiaTheme="minorHAnsi" w:hAnsiTheme="minorHAnsi" w:cstheme="minorHAnsi"/>
          <w:i/>
          <w:sz w:val="22"/>
          <w:szCs w:val="22"/>
          <w:lang w:eastAsia="en-US"/>
        </w:rPr>
        <w:t xml:space="preserve">multidisciplinary team in the </w:t>
      </w:r>
      <w:r w:rsidRPr="00103A04">
        <w:rPr>
          <w:rFonts w:asciiTheme="minorHAnsi" w:hAnsiTheme="minorHAnsi" w:cstheme="minorHAnsi"/>
          <w:i/>
          <w:sz w:val="22"/>
          <w:szCs w:val="22"/>
          <w:lang w:eastAsia="en-US"/>
        </w:rPr>
        <w:t>UL Sport Division of the University of Limerick is committed, through a process of continuous improvement,</w:t>
      </w:r>
    </w:p>
    <w:p w14:paraId="42A691B1" w14:textId="77777777" w:rsidR="00636B87" w:rsidRPr="00103A04" w:rsidRDefault="00636B87" w:rsidP="004D294D">
      <w:pPr>
        <w:numPr>
          <w:ilvl w:val="0"/>
          <w:numId w:val="1"/>
        </w:numPr>
        <w:spacing w:before="60" w:after="60" w:line="240" w:lineRule="auto"/>
        <w:contextualSpacing/>
        <w:rPr>
          <w:rFonts w:asciiTheme="minorHAnsi" w:eastAsiaTheme="minorHAnsi" w:hAnsiTheme="minorHAnsi" w:cstheme="minorHAnsi"/>
          <w:i/>
          <w:sz w:val="22"/>
          <w:szCs w:val="22"/>
          <w:lang w:eastAsia="en-US"/>
        </w:rPr>
      </w:pPr>
      <w:r w:rsidRPr="00103A04">
        <w:rPr>
          <w:rFonts w:asciiTheme="minorHAnsi" w:eastAsiaTheme="minorHAnsi" w:hAnsiTheme="minorHAnsi" w:cstheme="minorHAnsi"/>
          <w:i/>
          <w:sz w:val="22"/>
          <w:szCs w:val="22"/>
          <w:lang w:eastAsia="en-US"/>
        </w:rPr>
        <w:t>to providing a wide range of professional services that aim to create a positive and successful experience for its customer</w:t>
      </w:r>
    </w:p>
    <w:p w14:paraId="42A691B2" w14:textId="77777777" w:rsidR="00636B87" w:rsidRPr="00103A04" w:rsidRDefault="00636B87" w:rsidP="004D294D">
      <w:pPr>
        <w:numPr>
          <w:ilvl w:val="0"/>
          <w:numId w:val="1"/>
        </w:numPr>
        <w:spacing w:before="20" w:after="20" w:line="240" w:lineRule="auto"/>
        <w:contextualSpacing/>
        <w:rPr>
          <w:rFonts w:asciiTheme="minorHAnsi" w:hAnsiTheme="minorHAnsi" w:cstheme="minorHAnsi"/>
          <w:i/>
          <w:sz w:val="22"/>
          <w:szCs w:val="22"/>
          <w:lang w:eastAsia="en-US"/>
        </w:rPr>
      </w:pPr>
      <w:r w:rsidRPr="00103A04">
        <w:rPr>
          <w:rFonts w:asciiTheme="minorHAnsi" w:hAnsiTheme="minorHAnsi" w:cstheme="minorHAnsi"/>
          <w:i/>
          <w:sz w:val="22"/>
          <w:szCs w:val="22"/>
          <w:lang w:eastAsia="en-US"/>
        </w:rPr>
        <w:t>to enhanc</w:t>
      </w:r>
      <w:r w:rsidR="004459E2">
        <w:rPr>
          <w:rFonts w:asciiTheme="minorHAnsi" w:hAnsiTheme="minorHAnsi" w:cstheme="minorHAnsi"/>
          <w:i/>
          <w:sz w:val="22"/>
          <w:szCs w:val="22"/>
          <w:lang w:eastAsia="en-US"/>
        </w:rPr>
        <w:t>ing</w:t>
      </w:r>
      <w:r w:rsidRPr="00103A04">
        <w:rPr>
          <w:rFonts w:asciiTheme="minorHAnsi" w:hAnsiTheme="minorHAnsi" w:cstheme="minorHAnsi"/>
          <w:i/>
          <w:sz w:val="22"/>
          <w:szCs w:val="22"/>
          <w:lang w:eastAsia="en-US"/>
        </w:rPr>
        <w:t xml:space="preserve"> the quality of the services provided to its customers </w:t>
      </w:r>
    </w:p>
    <w:p w14:paraId="42A691B3" w14:textId="77777777" w:rsidR="00636B87" w:rsidRPr="00103A04" w:rsidRDefault="00636B87" w:rsidP="004D294D">
      <w:pPr>
        <w:numPr>
          <w:ilvl w:val="0"/>
          <w:numId w:val="1"/>
        </w:numPr>
        <w:spacing w:before="20" w:after="20" w:line="240" w:lineRule="auto"/>
        <w:contextualSpacing/>
        <w:rPr>
          <w:rFonts w:asciiTheme="minorHAnsi" w:hAnsiTheme="minorHAnsi" w:cstheme="minorHAnsi"/>
          <w:i/>
          <w:sz w:val="22"/>
          <w:szCs w:val="22"/>
          <w:lang w:eastAsia="en-US"/>
        </w:rPr>
      </w:pPr>
      <w:r w:rsidRPr="00103A04">
        <w:rPr>
          <w:rFonts w:asciiTheme="minorHAnsi" w:hAnsiTheme="minorHAnsi" w:cstheme="minorHAnsi"/>
          <w:i/>
          <w:sz w:val="22"/>
          <w:szCs w:val="22"/>
          <w:lang w:eastAsia="en-US"/>
        </w:rPr>
        <w:t xml:space="preserve">in partnership with all other stakeholders , to maintain and improve, in all of the Division’s activities, the processes that address the quality of: </w:t>
      </w:r>
    </w:p>
    <w:p w14:paraId="42A691B4" w14:textId="77777777" w:rsidR="00636B87" w:rsidRPr="00103A04" w:rsidRDefault="00636B87" w:rsidP="00636B87">
      <w:pPr>
        <w:spacing w:before="20" w:after="20" w:line="240" w:lineRule="auto"/>
        <w:ind w:firstLine="644"/>
        <w:rPr>
          <w:rFonts w:asciiTheme="minorHAnsi" w:hAnsiTheme="minorHAnsi" w:cstheme="minorHAnsi"/>
          <w:i/>
          <w:sz w:val="22"/>
          <w:szCs w:val="22"/>
          <w:lang w:eastAsia="en-US"/>
        </w:rPr>
      </w:pPr>
      <w:r w:rsidRPr="00103A04">
        <w:rPr>
          <w:rFonts w:asciiTheme="minorHAnsi" w:hAnsiTheme="minorHAnsi" w:cstheme="minorHAnsi"/>
          <w:i/>
          <w:sz w:val="22"/>
          <w:szCs w:val="22"/>
          <w:lang w:eastAsia="en-US"/>
        </w:rPr>
        <w:t>- the ‘total experiences’ of students and staff</w:t>
      </w:r>
    </w:p>
    <w:p w14:paraId="42A691B5" w14:textId="77777777" w:rsidR="00636B87" w:rsidRPr="00103A04" w:rsidRDefault="00636B87" w:rsidP="00636B87">
      <w:pPr>
        <w:spacing w:before="20" w:after="20" w:line="240" w:lineRule="auto"/>
        <w:ind w:firstLine="644"/>
        <w:rPr>
          <w:rFonts w:asciiTheme="minorHAnsi" w:hAnsiTheme="minorHAnsi" w:cstheme="minorHAnsi"/>
          <w:i/>
          <w:sz w:val="22"/>
          <w:szCs w:val="22"/>
          <w:lang w:eastAsia="en-US"/>
        </w:rPr>
      </w:pPr>
      <w:r w:rsidRPr="00103A04">
        <w:rPr>
          <w:rFonts w:asciiTheme="minorHAnsi" w:hAnsiTheme="minorHAnsi" w:cstheme="minorHAnsi"/>
          <w:i/>
          <w:sz w:val="22"/>
          <w:szCs w:val="22"/>
          <w:lang w:eastAsia="en-US"/>
        </w:rPr>
        <w:t>- the services provided both in the University and to the community”</w:t>
      </w:r>
    </w:p>
    <w:p w14:paraId="42A691B6" w14:textId="77777777" w:rsidR="00636B87" w:rsidRPr="00103A04" w:rsidRDefault="00636B87" w:rsidP="00636B87">
      <w:pPr>
        <w:spacing w:before="20" w:after="20" w:line="240" w:lineRule="auto"/>
        <w:ind w:firstLine="644"/>
        <w:rPr>
          <w:rFonts w:asciiTheme="minorHAnsi" w:hAnsiTheme="minorHAnsi" w:cstheme="minorHAnsi"/>
          <w:i/>
          <w:sz w:val="22"/>
          <w:szCs w:val="22"/>
          <w:lang w:eastAsia="en-US"/>
        </w:rPr>
      </w:pPr>
    </w:p>
    <w:p w14:paraId="42A691B7" w14:textId="77777777" w:rsidR="00FA53B8" w:rsidRPr="00103A04" w:rsidRDefault="00636B87" w:rsidP="00636B87">
      <w:pPr>
        <w:spacing w:before="0" w:after="120" w:line="240" w:lineRule="auto"/>
        <w:rPr>
          <w:rFonts w:asciiTheme="minorHAnsi" w:hAnsiTheme="minorHAnsi" w:cstheme="minorHAnsi"/>
          <w:sz w:val="22"/>
          <w:szCs w:val="22"/>
          <w:lang w:eastAsia="en-US"/>
        </w:rPr>
      </w:pPr>
      <w:r w:rsidRPr="00103A04">
        <w:rPr>
          <w:rFonts w:asciiTheme="minorHAnsi" w:hAnsiTheme="minorHAnsi" w:cstheme="minorHAnsi"/>
          <w:sz w:val="22"/>
          <w:szCs w:val="22"/>
          <w:lang w:eastAsia="en-US"/>
        </w:rPr>
        <w:t xml:space="preserve">The quality statement implicitly recognises the responsibility of all the UL Sport Division Team to promote and enhance quality. Given the diverse range of services and the spread of environments that encompasses the UL Sport Division, arrangements for developing, monitoring and enhancing the quality of our activities is across a broad spectrum and managed within the individual </w:t>
      </w:r>
      <w:r w:rsidR="004459E2">
        <w:rPr>
          <w:rFonts w:asciiTheme="minorHAnsi" w:hAnsiTheme="minorHAnsi" w:cstheme="minorHAnsi"/>
          <w:sz w:val="22"/>
          <w:szCs w:val="22"/>
          <w:lang w:eastAsia="en-US"/>
        </w:rPr>
        <w:t>facilities.</w:t>
      </w:r>
      <w:r w:rsidR="00FA53B8" w:rsidRPr="00103A04">
        <w:rPr>
          <w:rFonts w:asciiTheme="minorHAnsi" w:hAnsiTheme="minorHAnsi" w:cstheme="minorHAnsi"/>
          <w:sz w:val="22"/>
          <w:szCs w:val="22"/>
          <w:lang w:eastAsia="en-US"/>
        </w:rPr>
        <w:t xml:space="preserve"> </w:t>
      </w:r>
    </w:p>
    <w:p w14:paraId="42A691B8" w14:textId="77777777" w:rsidR="00636B87" w:rsidRPr="00103A04" w:rsidRDefault="00636B87" w:rsidP="0034631D">
      <w:pPr>
        <w:spacing w:before="0" w:after="0"/>
        <w:rPr>
          <w:rFonts w:asciiTheme="minorHAnsi" w:hAnsiTheme="minorHAnsi" w:cstheme="minorHAnsi"/>
          <w:b/>
          <w:bCs/>
          <w:sz w:val="22"/>
          <w:szCs w:val="22"/>
        </w:rPr>
      </w:pPr>
    </w:p>
    <w:p w14:paraId="42A691B9" w14:textId="77777777" w:rsidR="006F1C50" w:rsidRDefault="006F1C50">
      <w:pPr>
        <w:spacing w:before="0" w:after="0" w:line="240" w:lineRule="auto"/>
        <w:rPr>
          <w:rFonts w:asciiTheme="minorHAnsi" w:hAnsiTheme="minorHAnsi" w:cstheme="minorHAnsi"/>
          <w:b/>
          <w:bCs/>
          <w:caps/>
          <w:color w:val="FFFFFF"/>
          <w:spacing w:val="15"/>
          <w:sz w:val="22"/>
          <w:szCs w:val="22"/>
        </w:rPr>
      </w:pPr>
      <w:r>
        <w:rPr>
          <w:rFonts w:asciiTheme="minorHAnsi" w:hAnsiTheme="minorHAnsi" w:cstheme="minorHAnsi"/>
        </w:rPr>
        <w:br w:type="page"/>
      </w:r>
    </w:p>
    <w:p w14:paraId="42A691BA" w14:textId="77777777" w:rsidR="0033544F" w:rsidRPr="00103A04" w:rsidRDefault="0033544F" w:rsidP="0034631D">
      <w:pPr>
        <w:pStyle w:val="Heading1"/>
        <w:rPr>
          <w:rFonts w:asciiTheme="minorHAnsi" w:hAnsiTheme="minorHAnsi" w:cstheme="minorHAnsi"/>
        </w:rPr>
      </w:pPr>
      <w:bookmarkStart w:id="5" w:name="_Toc442464668"/>
      <w:r w:rsidRPr="00103A04">
        <w:rPr>
          <w:rFonts w:asciiTheme="minorHAnsi" w:hAnsiTheme="minorHAnsi" w:cstheme="minorHAnsi"/>
        </w:rPr>
        <w:lastRenderedPageBreak/>
        <w:t>2.</w:t>
      </w:r>
      <w:r w:rsidRPr="00103A04">
        <w:rPr>
          <w:rFonts w:asciiTheme="minorHAnsi" w:hAnsiTheme="minorHAnsi" w:cstheme="minorHAnsi"/>
        </w:rPr>
        <w:tab/>
        <w:t>CUSTOME</w:t>
      </w:r>
      <w:r w:rsidR="00874301">
        <w:rPr>
          <w:rFonts w:asciiTheme="minorHAnsi" w:hAnsiTheme="minorHAnsi" w:cstheme="minorHAnsi"/>
        </w:rPr>
        <w:t>R FOCUS</w:t>
      </w:r>
      <w:bookmarkEnd w:id="5"/>
    </w:p>
    <w:p w14:paraId="42A691BB" w14:textId="77777777" w:rsidR="0033544F" w:rsidRPr="001B0564" w:rsidRDefault="0033544F" w:rsidP="0034631D">
      <w:pPr>
        <w:spacing w:before="0" w:after="0"/>
        <w:rPr>
          <w:rFonts w:asciiTheme="minorHAnsi" w:hAnsiTheme="minorHAnsi" w:cstheme="minorHAnsi"/>
          <w:b/>
          <w:bCs/>
          <w:sz w:val="8"/>
          <w:szCs w:val="8"/>
        </w:rPr>
      </w:pPr>
    </w:p>
    <w:p w14:paraId="42A691BC" w14:textId="77777777" w:rsidR="0050047C" w:rsidRPr="00103A04" w:rsidRDefault="0050047C" w:rsidP="0050047C">
      <w:pPr>
        <w:pStyle w:val="Heading2"/>
        <w:rPr>
          <w:rFonts w:asciiTheme="minorHAnsi" w:hAnsiTheme="minorHAnsi" w:cstheme="minorHAnsi"/>
          <w:caps w:val="0"/>
        </w:rPr>
      </w:pPr>
      <w:bookmarkStart w:id="6" w:name="_Toc442464669"/>
      <w:r w:rsidRPr="00103A04">
        <w:rPr>
          <w:rFonts w:asciiTheme="minorHAnsi" w:hAnsiTheme="minorHAnsi" w:cstheme="minorHAnsi"/>
        </w:rPr>
        <w:t>2.1</w:t>
      </w:r>
      <w:r w:rsidRPr="00103A04">
        <w:rPr>
          <w:rFonts w:asciiTheme="minorHAnsi" w:hAnsiTheme="minorHAnsi" w:cstheme="minorHAnsi"/>
        </w:rPr>
        <w:tab/>
      </w:r>
      <w:r w:rsidRPr="00103A04">
        <w:rPr>
          <w:rFonts w:asciiTheme="minorHAnsi" w:hAnsiTheme="minorHAnsi" w:cstheme="minorHAnsi"/>
          <w:caps w:val="0"/>
        </w:rPr>
        <w:t>Our Customers</w:t>
      </w:r>
      <w:bookmarkEnd w:id="6"/>
      <w:r w:rsidRPr="00103A04">
        <w:rPr>
          <w:rFonts w:asciiTheme="minorHAnsi" w:hAnsiTheme="minorHAnsi" w:cstheme="minorHAnsi"/>
          <w:caps w:val="0"/>
        </w:rPr>
        <w:t xml:space="preserve"> </w:t>
      </w:r>
    </w:p>
    <w:p w14:paraId="42A691BD" w14:textId="77777777" w:rsidR="00074F1C" w:rsidRPr="00103A04" w:rsidRDefault="00074F1C" w:rsidP="0034631D">
      <w:pPr>
        <w:pStyle w:val="NormalWeb"/>
        <w:spacing w:before="0" w:beforeAutospacing="0" w:after="0" w:afterAutospacing="0"/>
        <w:rPr>
          <w:rFonts w:asciiTheme="minorHAnsi" w:eastAsia="Times New Roman" w:hAnsiTheme="minorHAnsi" w:cstheme="minorHAnsi"/>
          <w:sz w:val="22"/>
          <w:szCs w:val="22"/>
        </w:rPr>
      </w:pPr>
      <w:r w:rsidRPr="00103A04">
        <w:rPr>
          <w:rFonts w:asciiTheme="minorHAnsi" w:eastAsia="Times New Roman" w:hAnsiTheme="minorHAnsi" w:cstheme="minorHAnsi"/>
          <w:b/>
          <w:sz w:val="22"/>
          <w:szCs w:val="22"/>
        </w:rPr>
        <w:t>Customers:</w:t>
      </w:r>
      <w:r w:rsidRPr="00103A04">
        <w:rPr>
          <w:rFonts w:asciiTheme="minorHAnsi" w:eastAsia="Times New Roman" w:hAnsiTheme="minorHAnsi" w:cstheme="minorHAnsi"/>
          <w:sz w:val="22"/>
          <w:szCs w:val="22"/>
        </w:rPr>
        <w:t xml:space="preserve"> </w:t>
      </w:r>
      <w:r w:rsidR="00F3564B">
        <w:rPr>
          <w:rFonts w:asciiTheme="minorHAnsi" w:eastAsia="Times New Roman" w:hAnsiTheme="minorHAnsi" w:cstheme="minorHAnsi"/>
          <w:sz w:val="22"/>
          <w:szCs w:val="22"/>
        </w:rPr>
        <w:t xml:space="preserve"> </w:t>
      </w:r>
      <w:r w:rsidR="00A25A5C" w:rsidRPr="00103A04">
        <w:rPr>
          <w:rFonts w:asciiTheme="minorHAnsi" w:eastAsia="Times New Roman" w:hAnsiTheme="minorHAnsi" w:cstheme="minorHAnsi"/>
          <w:sz w:val="22"/>
          <w:szCs w:val="22"/>
        </w:rPr>
        <w:t xml:space="preserve">In </w:t>
      </w:r>
      <w:r w:rsidR="00FA53B8" w:rsidRPr="00103A04">
        <w:rPr>
          <w:rFonts w:asciiTheme="minorHAnsi" w:eastAsia="Times New Roman" w:hAnsiTheme="minorHAnsi" w:cstheme="minorHAnsi"/>
          <w:sz w:val="22"/>
          <w:szCs w:val="22"/>
        </w:rPr>
        <w:t xml:space="preserve">the UL Sport </w:t>
      </w:r>
      <w:r w:rsidR="00A25A5C" w:rsidRPr="00103A04">
        <w:rPr>
          <w:rFonts w:asciiTheme="minorHAnsi" w:eastAsia="Times New Roman" w:hAnsiTheme="minorHAnsi" w:cstheme="minorHAnsi"/>
          <w:sz w:val="22"/>
          <w:szCs w:val="22"/>
        </w:rPr>
        <w:t>Division, our customers are</w:t>
      </w:r>
      <w:r w:rsidR="00FA53B8" w:rsidRPr="00103A04">
        <w:rPr>
          <w:rFonts w:asciiTheme="minorHAnsi" w:eastAsia="Times New Roman" w:hAnsiTheme="minorHAnsi" w:cstheme="minorHAnsi"/>
          <w:sz w:val="22"/>
          <w:szCs w:val="22"/>
        </w:rPr>
        <w:t xml:space="preserve"> key to our success</w:t>
      </w:r>
      <w:r w:rsidRPr="00103A04">
        <w:rPr>
          <w:rFonts w:asciiTheme="minorHAnsi" w:eastAsia="Times New Roman" w:hAnsiTheme="minorHAnsi" w:cstheme="minorHAnsi"/>
          <w:sz w:val="22"/>
          <w:szCs w:val="22"/>
        </w:rPr>
        <w:t>.</w:t>
      </w:r>
      <w:r w:rsidRPr="00103A04">
        <w:rPr>
          <w:rFonts w:asciiTheme="minorHAnsi" w:eastAsiaTheme="minorHAnsi" w:hAnsiTheme="minorHAnsi" w:cstheme="minorHAnsi"/>
          <w:sz w:val="22"/>
          <w:szCs w:val="22"/>
          <w:lang w:eastAsia="en-US"/>
        </w:rPr>
        <w:t xml:space="preserve"> The Division needs all its customers in order to be the best we can be.  In order for us to create a positive &amp; successful environment we have an ethos that is customer centred. The Sports Division is focused on delivering a service in a professional, effective and welcoming manner.</w:t>
      </w:r>
    </w:p>
    <w:p w14:paraId="42A691BE" w14:textId="77777777" w:rsidR="00074F1C" w:rsidRPr="00103A04" w:rsidRDefault="00074F1C" w:rsidP="0034631D">
      <w:pPr>
        <w:pStyle w:val="NormalWeb"/>
        <w:spacing w:before="0" w:beforeAutospacing="0" w:after="0" w:afterAutospacing="0"/>
        <w:rPr>
          <w:rFonts w:asciiTheme="minorHAnsi" w:eastAsia="Times New Roman" w:hAnsiTheme="minorHAnsi" w:cstheme="minorHAnsi"/>
          <w:sz w:val="22"/>
          <w:szCs w:val="22"/>
        </w:rPr>
      </w:pPr>
    </w:p>
    <w:p w14:paraId="42A691BF" w14:textId="77777777" w:rsidR="00A25A5C" w:rsidRDefault="00074F1C" w:rsidP="0034631D">
      <w:pPr>
        <w:pStyle w:val="NormalWeb"/>
        <w:spacing w:before="0" w:beforeAutospacing="0" w:after="0" w:afterAutospacing="0"/>
        <w:rPr>
          <w:rStyle w:val="Hyperlink"/>
          <w:rFonts w:asciiTheme="minorHAnsi" w:hAnsiTheme="minorHAnsi" w:cstheme="minorHAnsi"/>
          <w:sz w:val="22"/>
          <w:szCs w:val="22"/>
        </w:rPr>
      </w:pPr>
      <w:r w:rsidRPr="00103A04">
        <w:rPr>
          <w:rFonts w:asciiTheme="minorHAnsi" w:hAnsiTheme="minorHAnsi" w:cstheme="minorHAnsi"/>
          <w:b/>
          <w:sz w:val="22"/>
          <w:szCs w:val="22"/>
        </w:rPr>
        <w:t>Customer Charter:</w:t>
      </w:r>
      <w:r w:rsidRPr="00103A04">
        <w:rPr>
          <w:rFonts w:asciiTheme="minorHAnsi" w:hAnsiTheme="minorHAnsi" w:cstheme="minorHAnsi"/>
          <w:sz w:val="22"/>
          <w:szCs w:val="22"/>
        </w:rPr>
        <w:t xml:space="preserve">  </w:t>
      </w:r>
      <w:r w:rsidR="00D202A1">
        <w:rPr>
          <w:rFonts w:asciiTheme="minorHAnsi" w:hAnsiTheme="minorHAnsi" w:cstheme="minorHAnsi"/>
          <w:sz w:val="22"/>
          <w:szCs w:val="22"/>
        </w:rPr>
        <w:t xml:space="preserve">The UL Sport </w:t>
      </w:r>
      <w:r w:rsidRPr="00103A04">
        <w:rPr>
          <w:rFonts w:asciiTheme="minorHAnsi" w:hAnsiTheme="minorHAnsi" w:cstheme="minorHAnsi"/>
          <w:sz w:val="22"/>
          <w:szCs w:val="22"/>
        </w:rPr>
        <w:t>Customer Charter was developed in 201</w:t>
      </w:r>
      <w:r w:rsidR="00D202A1">
        <w:rPr>
          <w:rFonts w:asciiTheme="minorHAnsi" w:hAnsiTheme="minorHAnsi" w:cstheme="minorHAnsi"/>
          <w:sz w:val="22"/>
          <w:szCs w:val="22"/>
        </w:rPr>
        <w:t>5</w:t>
      </w:r>
      <w:r w:rsidRPr="00103A04">
        <w:rPr>
          <w:rFonts w:asciiTheme="minorHAnsi" w:hAnsiTheme="minorHAnsi" w:cstheme="minorHAnsi"/>
          <w:sz w:val="22"/>
          <w:szCs w:val="22"/>
        </w:rPr>
        <w:t xml:space="preserve">. It is displayed prominently in each </w:t>
      </w:r>
      <w:r w:rsidR="00EB7ED0">
        <w:rPr>
          <w:rFonts w:asciiTheme="minorHAnsi" w:hAnsiTheme="minorHAnsi" w:cstheme="minorHAnsi"/>
          <w:sz w:val="22"/>
          <w:szCs w:val="22"/>
        </w:rPr>
        <w:t>facility</w:t>
      </w:r>
      <w:r w:rsidRPr="00103A04">
        <w:rPr>
          <w:rFonts w:asciiTheme="minorHAnsi" w:hAnsiTheme="minorHAnsi" w:cstheme="minorHAnsi"/>
          <w:sz w:val="22"/>
          <w:szCs w:val="22"/>
        </w:rPr>
        <w:t xml:space="preserve"> and is available on the Division website: </w:t>
      </w:r>
      <w:hyperlink r:id="rId11" w:history="1">
        <w:r w:rsidRPr="00103A04">
          <w:rPr>
            <w:rStyle w:val="Hyperlink"/>
            <w:rFonts w:asciiTheme="minorHAnsi" w:hAnsiTheme="minorHAnsi" w:cstheme="minorHAnsi"/>
            <w:sz w:val="22"/>
            <w:szCs w:val="22"/>
          </w:rPr>
          <w:t>www.ulsport.ie</w:t>
        </w:r>
      </w:hyperlink>
    </w:p>
    <w:p w14:paraId="42A691C0" w14:textId="77777777" w:rsidR="00103A04" w:rsidRPr="00103A04" w:rsidRDefault="00103A04" w:rsidP="0034631D">
      <w:pPr>
        <w:pStyle w:val="NormalWeb"/>
        <w:spacing w:before="0" w:beforeAutospacing="0" w:after="0" w:afterAutospacing="0"/>
        <w:rPr>
          <w:rFonts w:asciiTheme="minorHAnsi" w:hAnsiTheme="minorHAnsi" w:cstheme="minorHAnsi"/>
          <w:sz w:val="22"/>
          <w:szCs w:val="22"/>
        </w:rPr>
      </w:pPr>
    </w:p>
    <w:p w14:paraId="42A691C1" w14:textId="77777777" w:rsidR="0050047C" w:rsidRPr="00103A04" w:rsidRDefault="0050047C" w:rsidP="004F1E52">
      <w:pPr>
        <w:pStyle w:val="Heading2"/>
        <w:rPr>
          <w:rFonts w:asciiTheme="minorHAnsi" w:hAnsiTheme="minorHAnsi" w:cstheme="minorHAnsi"/>
          <w:caps w:val="0"/>
        </w:rPr>
      </w:pPr>
      <w:bookmarkStart w:id="7" w:name="_Toc442464670"/>
      <w:r w:rsidRPr="00103A04">
        <w:rPr>
          <w:rFonts w:asciiTheme="minorHAnsi" w:hAnsiTheme="minorHAnsi" w:cstheme="minorHAnsi"/>
        </w:rPr>
        <w:t>2.2</w:t>
      </w:r>
      <w:r w:rsidRPr="00103A04">
        <w:rPr>
          <w:rFonts w:asciiTheme="minorHAnsi" w:hAnsiTheme="minorHAnsi" w:cstheme="minorHAnsi"/>
        </w:rPr>
        <w:tab/>
      </w:r>
      <w:r w:rsidRPr="00103A04">
        <w:rPr>
          <w:rFonts w:asciiTheme="minorHAnsi" w:hAnsiTheme="minorHAnsi" w:cstheme="minorHAnsi"/>
          <w:caps w:val="0"/>
        </w:rPr>
        <w:t>Customer Feedback</w:t>
      </w:r>
      <w:bookmarkEnd w:id="7"/>
      <w:r w:rsidRPr="00103A04">
        <w:rPr>
          <w:rFonts w:asciiTheme="minorHAnsi" w:hAnsiTheme="minorHAnsi" w:cstheme="minorHAnsi"/>
          <w:caps w:val="0"/>
        </w:rPr>
        <w:t xml:space="preserve"> </w:t>
      </w:r>
    </w:p>
    <w:p w14:paraId="42A691C2" w14:textId="77777777" w:rsidR="004F1E52" w:rsidRPr="00103A04" w:rsidRDefault="0050047C" w:rsidP="00103A04">
      <w:pPr>
        <w:shd w:val="clear" w:color="auto" w:fill="FFFFFF"/>
        <w:spacing w:before="0" w:after="0" w:line="336" w:lineRule="atLeast"/>
        <w:rPr>
          <w:rFonts w:asciiTheme="minorHAnsi" w:hAnsiTheme="minorHAnsi" w:cstheme="minorHAnsi"/>
          <w:color w:val="222222"/>
          <w:sz w:val="22"/>
          <w:szCs w:val="22"/>
        </w:rPr>
      </w:pPr>
      <w:r w:rsidRPr="00103A04">
        <w:rPr>
          <w:rFonts w:asciiTheme="minorHAnsi" w:eastAsiaTheme="minorHAnsi" w:hAnsiTheme="minorHAnsi" w:cstheme="minorHAnsi"/>
          <w:sz w:val="22"/>
          <w:szCs w:val="22"/>
          <w:lang w:eastAsia="en-US"/>
        </w:rPr>
        <w:t xml:space="preserve">The Division values customer feedback as an integral element of the business and the services we provide. </w:t>
      </w:r>
      <w:r w:rsidRPr="00103A04">
        <w:rPr>
          <w:rFonts w:asciiTheme="minorHAnsi" w:hAnsiTheme="minorHAnsi" w:cstheme="minorHAnsi"/>
          <w:color w:val="222222"/>
          <w:sz w:val="22"/>
          <w:szCs w:val="22"/>
        </w:rPr>
        <w:t xml:space="preserve">Successfully utilising customer feedback is a must for the Division as we seek to provide </w:t>
      </w:r>
      <w:r w:rsidR="004F1E52" w:rsidRPr="00103A04">
        <w:rPr>
          <w:rFonts w:asciiTheme="minorHAnsi" w:hAnsiTheme="minorHAnsi" w:cstheme="minorHAnsi"/>
          <w:color w:val="222222"/>
          <w:sz w:val="22"/>
          <w:szCs w:val="22"/>
        </w:rPr>
        <w:t>customers</w:t>
      </w:r>
      <w:r w:rsidRPr="00103A04">
        <w:rPr>
          <w:rFonts w:asciiTheme="minorHAnsi" w:hAnsiTheme="minorHAnsi" w:cstheme="minorHAnsi"/>
          <w:color w:val="222222"/>
          <w:sz w:val="22"/>
          <w:szCs w:val="22"/>
        </w:rPr>
        <w:t xml:space="preserve"> with the products they need.</w:t>
      </w:r>
      <w:r w:rsidR="00103A04">
        <w:rPr>
          <w:rFonts w:asciiTheme="minorHAnsi" w:hAnsiTheme="minorHAnsi" w:cstheme="minorHAnsi"/>
          <w:color w:val="222222"/>
          <w:sz w:val="22"/>
          <w:szCs w:val="22"/>
        </w:rPr>
        <w:t xml:space="preserve"> </w:t>
      </w:r>
      <w:r w:rsidRPr="00103A04">
        <w:rPr>
          <w:rFonts w:asciiTheme="minorHAnsi" w:eastAsiaTheme="minorHAnsi" w:hAnsiTheme="minorHAnsi" w:cstheme="minorHAnsi"/>
          <w:sz w:val="22"/>
          <w:szCs w:val="22"/>
          <w:lang w:eastAsia="en-US"/>
        </w:rPr>
        <w:t>All feedback is used as a means to get an overview, evaluate</w:t>
      </w:r>
      <w:r w:rsidR="004F1E52" w:rsidRPr="00103A04">
        <w:rPr>
          <w:rFonts w:asciiTheme="minorHAnsi" w:eastAsiaTheme="minorHAnsi" w:hAnsiTheme="minorHAnsi" w:cstheme="minorHAnsi"/>
          <w:sz w:val="22"/>
          <w:szCs w:val="22"/>
          <w:lang w:eastAsia="en-US"/>
        </w:rPr>
        <w:t xml:space="preserve"> and assist</w:t>
      </w:r>
      <w:r w:rsidRPr="00103A04">
        <w:rPr>
          <w:rFonts w:asciiTheme="minorHAnsi" w:eastAsiaTheme="minorHAnsi" w:hAnsiTheme="minorHAnsi" w:cstheme="minorHAnsi"/>
          <w:sz w:val="22"/>
          <w:szCs w:val="22"/>
          <w:lang w:eastAsia="en-US"/>
        </w:rPr>
        <w:t xml:space="preserve"> decision-making </w:t>
      </w:r>
      <w:r w:rsidR="004F1E52" w:rsidRPr="00103A04">
        <w:rPr>
          <w:rFonts w:asciiTheme="minorHAnsi" w:eastAsiaTheme="minorHAnsi" w:hAnsiTheme="minorHAnsi" w:cstheme="minorHAnsi"/>
          <w:sz w:val="22"/>
          <w:szCs w:val="22"/>
          <w:lang w:eastAsia="en-US"/>
        </w:rPr>
        <w:t xml:space="preserve">with respect to </w:t>
      </w:r>
      <w:r w:rsidRPr="00103A04">
        <w:rPr>
          <w:rFonts w:asciiTheme="minorHAnsi" w:eastAsiaTheme="minorHAnsi" w:hAnsiTheme="minorHAnsi" w:cstheme="minorHAnsi"/>
          <w:sz w:val="22"/>
          <w:szCs w:val="22"/>
          <w:lang w:eastAsia="en-US"/>
        </w:rPr>
        <w:t>the current and future customer needs. It is used to get an understanding for the customer satisfaction levels and to improve services</w:t>
      </w:r>
      <w:r w:rsidR="004F1E52" w:rsidRPr="00103A04">
        <w:rPr>
          <w:rFonts w:asciiTheme="minorHAnsi" w:eastAsiaTheme="minorHAnsi" w:hAnsiTheme="minorHAnsi" w:cstheme="minorHAnsi"/>
          <w:sz w:val="22"/>
          <w:szCs w:val="22"/>
          <w:lang w:eastAsia="en-US"/>
        </w:rPr>
        <w:t xml:space="preserve">. </w:t>
      </w:r>
      <w:r w:rsidR="004F1E52" w:rsidRPr="00103A04">
        <w:rPr>
          <w:rFonts w:asciiTheme="minorHAnsi" w:hAnsiTheme="minorHAnsi" w:cstheme="minorHAnsi"/>
          <w:color w:val="222222"/>
          <w:sz w:val="22"/>
          <w:szCs w:val="22"/>
        </w:rPr>
        <w:t xml:space="preserve">Getting a handle on how customers view our service, product, support, and company is invaluable. </w:t>
      </w:r>
    </w:p>
    <w:p w14:paraId="42A691C3" w14:textId="77777777" w:rsidR="00DE71DE" w:rsidRDefault="00DE71DE" w:rsidP="004F1E52">
      <w:pPr>
        <w:spacing w:before="0" w:after="0"/>
        <w:rPr>
          <w:rFonts w:asciiTheme="minorHAnsi" w:eastAsiaTheme="minorHAnsi" w:hAnsiTheme="minorHAnsi" w:cstheme="minorHAnsi"/>
          <w:sz w:val="22"/>
          <w:szCs w:val="22"/>
          <w:lang w:eastAsia="en-US"/>
        </w:rPr>
      </w:pPr>
    </w:p>
    <w:p w14:paraId="42A691C4" w14:textId="77777777" w:rsidR="004F1E52" w:rsidRPr="00103A04" w:rsidRDefault="004F1E52" w:rsidP="004F1E52">
      <w:pPr>
        <w:spacing w:before="0" w:after="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Feedback mechanisms:</w:t>
      </w:r>
    </w:p>
    <w:p w14:paraId="42A691C5" w14:textId="77777777" w:rsidR="004F1E52" w:rsidRPr="00103A04" w:rsidRDefault="004F1E52" w:rsidP="004D294D">
      <w:pPr>
        <w:pStyle w:val="ListParagraph"/>
        <w:numPr>
          <w:ilvl w:val="0"/>
          <w:numId w:val="3"/>
        </w:numPr>
        <w:spacing w:before="0" w:after="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 xml:space="preserve">Surveys of the customer </w:t>
      </w:r>
    </w:p>
    <w:p w14:paraId="42A691C6" w14:textId="77777777" w:rsidR="004F1E52" w:rsidRPr="00103A04" w:rsidRDefault="004F1E52" w:rsidP="004D294D">
      <w:pPr>
        <w:pStyle w:val="ListParagraph"/>
        <w:numPr>
          <w:ilvl w:val="0"/>
          <w:numId w:val="3"/>
        </w:numPr>
        <w:spacing w:before="0" w:after="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 xml:space="preserve">Attendance at meetings </w:t>
      </w:r>
    </w:p>
    <w:p w14:paraId="42A691C7" w14:textId="77777777" w:rsidR="004F1E52" w:rsidRPr="00103A04" w:rsidRDefault="004F1E52" w:rsidP="004D294D">
      <w:pPr>
        <w:pStyle w:val="ListParagraph"/>
        <w:numPr>
          <w:ilvl w:val="0"/>
          <w:numId w:val="3"/>
        </w:numPr>
        <w:spacing w:before="0" w:after="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Customer emails and messages via social media</w:t>
      </w:r>
    </w:p>
    <w:p w14:paraId="42A691C8" w14:textId="77777777" w:rsidR="004F1E52" w:rsidRDefault="004F1E52" w:rsidP="004D294D">
      <w:pPr>
        <w:pStyle w:val="ListParagraph"/>
        <w:numPr>
          <w:ilvl w:val="0"/>
          <w:numId w:val="3"/>
        </w:numPr>
        <w:spacing w:before="0" w:after="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Feedback from reception and other individual staff</w:t>
      </w:r>
    </w:p>
    <w:p w14:paraId="42A691C9" w14:textId="77777777" w:rsidR="00103A04" w:rsidRDefault="00103A04" w:rsidP="004D294D">
      <w:pPr>
        <w:pStyle w:val="ListParagraph"/>
        <w:numPr>
          <w:ilvl w:val="0"/>
          <w:numId w:val="3"/>
        </w:numPr>
        <w:spacing w:before="0" w:after="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Customer suggestion box</w:t>
      </w:r>
    </w:p>
    <w:p w14:paraId="42A691CA" w14:textId="77777777" w:rsidR="00DE71DE" w:rsidRPr="00103A04" w:rsidRDefault="00DE71DE" w:rsidP="00DE71DE">
      <w:pPr>
        <w:pStyle w:val="ListParagraph"/>
        <w:spacing w:before="0" w:after="0"/>
        <w:rPr>
          <w:rFonts w:asciiTheme="minorHAnsi" w:eastAsiaTheme="minorHAnsi" w:hAnsiTheme="minorHAnsi" w:cstheme="minorHAnsi"/>
          <w:sz w:val="22"/>
          <w:szCs w:val="22"/>
          <w:lang w:eastAsia="en-US"/>
        </w:rPr>
      </w:pPr>
    </w:p>
    <w:p w14:paraId="42A691CB" w14:textId="77777777" w:rsidR="004F1E52" w:rsidRPr="00103A04" w:rsidRDefault="004F1E52" w:rsidP="004F1E52">
      <w:pPr>
        <w:pStyle w:val="Heading2"/>
        <w:rPr>
          <w:rFonts w:asciiTheme="minorHAnsi" w:hAnsiTheme="minorHAnsi" w:cstheme="minorHAnsi"/>
          <w:caps w:val="0"/>
        </w:rPr>
      </w:pPr>
      <w:bookmarkStart w:id="8" w:name="_Toc442464671"/>
      <w:r w:rsidRPr="00103A04">
        <w:rPr>
          <w:rFonts w:asciiTheme="minorHAnsi" w:hAnsiTheme="minorHAnsi" w:cstheme="minorHAnsi"/>
        </w:rPr>
        <w:t>2.3</w:t>
      </w:r>
      <w:r w:rsidRPr="00103A04">
        <w:rPr>
          <w:rFonts w:asciiTheme="minorHAnsi" w:hAnsiTheme="minorHAnsi" w:cstheme="minorHAnsi"/>
        </w:rPr>
        <w:tab/>
      </w:r>
      <w:r w:rsidRPr="00103A04">
        <w:rPr>
          <w:rFonts w:asciiTheme="minorHAnsi" w:hAnsiTheme="minorHAnsi" w:cstheme="minorHAnsi"/>
          <w:caps w:val="0"/>
        </w:rPr>
        <w:t>Customer Complaints</w:t>
      </w:r>
      <w:bookmarkEnd w:id="8"/>
      <w:r w:rsidRPr="00103A04">
        <w:rPr>
          <w:rFonts w:asciiTheme="minorHAnsi" w:hAnsiTheme="minorHAnsi" w:cstheme="minorHAnsi"/>
          <w:caps w:val="0"/>
        </w:rPr>
        <w:t xml:space="preserve"> </w:t>
      </w:r>
    </w:p>
    <w:p w14:paraId="42A691CC" w14:textId="77777777" w:rsidR="004F1E52" w:rsidRPr="00103A04" w:rsidRDefault="00DE71DE" w:rsidP="00F3564B">
      <w:pPr>
        <w:spacing w:after="0"/>
        <w:rPr>
          <w:rFonts w:asciiTheme="minorHAnsi" w:eastAsiaTheme="minorHAnsi" w:hAnsiTheme="minorHAnsi" w:cstheme="minorHAnsi"/>
          <w:sz w:val="22"/>
          <w:szCs w:val="22"/>
          <w:lang w:eastAsia="en-US"/>
        </w:rPr>
      </w:pPr>
      <w:r>
        <w:t>Customer feedback received by the Division falls into one of three categories: (</w:t>
      </w:r>
      <w:proofErr w:type="spellStart"/>
      <w:r>
        <w:t>i</w:t>
      </w:r>
      <w:proofErr w:type="spellEnd"/>
      <w:r>
        <w:t xml:space="preserve">) positive; (ii) </w:t>
      </w:r>
      <w:r w:rsidRPr="0052773F">
        <w:t xml:space="preserve">suggestions for improvement; and (iii) complaints. </w:t>
      </w:r>
      <w:r w:rsidR="00F3564B">
        <w:t>The Division</w:t>
      </w:r>
      <w:r>
        <w:t xml:space="preserve"> </w:t>
      </w:r>
      <w:proofErr w:type="gramStart"/>
      <w:r>
        <w:t>use</w:t>
      </w:r>
      <w:r w:rsidR="00F3564B">
        <w:t xml:space="preserve">s </w:t>
      </w:r>
      <w:r>
        <w:t xml:space="preserve"> an</w:t>
      </w:r>
      <w:proofErr w:type="gramEnd"/>
      <w:r>
        <w:t xml:space="preserve"> MS Excel </w:t>
      </w:r>
      <w:r w:rsidR="00F3564B">
        <w:t>C</w:t>
      </w:r>
      <w:r>
        <w:t xml:space="preserve">ustomer </w:t>
      </w:r>
      <w:r w:rsidR="00F3564B">
        <w:t>F</w:t>
      </w:r>
      <w:r>
        <w:t xml:space="preserve">eedback </w:t>
      </w:r>
      <w:r w:rsidR="00F3564B">
        <w:t>L</w:t>
      </w:r>
      <w:r>
        <w:t>og, which is used by designated members of full-time staff to document specific issues</w:t>
      </w:r>
      <w:r w:rsidRPr="006D7488">
        <w:t>.</w:t>
      </w:r>
      <w:r>
        <w:t xml:space="preserve"> Pressing items on the log are reviewed at the weekly operations meeting with a view to closing them off. The quality team reviews all open items at its weekly meeting.</w:t>
      </w:r>
      <w:r w:rsidR="00F3564B">
        <w:rPr>
          <w:rFonts w:asciiTheme="minorHAnsi" w:eastAsiaTheme="minorHAnsi" w:hAnsiTheme="minorHAnsi" w:cstheme="minorHAnsi"/>
          <w:sz w:val="22"/>
          <w:szCs w:val="22"/>
          <w:lang w:eastAsia="en-US"/>
        </w:rPr>
        <w:t xml:space="preserve"> Other means of dealing with </w:t>
      </w:r>
      <w:proofErr w:type="gramStart"/>
      <w:r w:rsidR="00F3564B">
        <w:rPr>
          <w:rFonts w:asciiTheme="minorHAnsi" w:eastAsiaTheme="minorHAnsi" w:hAnsiTheme="minorHAnsi" w:cstheme="minorHAnsi"/>
          <w:sz w:val="22"/>
          <w:szCs w:val="22"/>
          <w:lang w:eastAsia="en-US"/>
        </w:rPr>
        <w:t>complaints  -</w:t>
      </w:r>
      <w:proofErr w:type="gramEnd"/>
      <w:r w:rsidR="004F1E52" w:rsidRPr="00103A04">
        <w:rPr>
          <w:rFonts w:asciiTheme="minorHAnsi" w:eastAsiaTheme="minorHAnsi" w:hAnsiTheme="minorHAnsi" w:cstheme="minorHAnsi"/>
          <w:sz w:val="22"/>
          <w:szCs w:val="22"/>
          <w:lang w:eastAsia="en-US"/>
        </w:rPr>
        <w:t xml:space="preserve"> face to face, through email and telephone and more recently all the full time staff have embedded, in their email signature, a link to a generic email address that the customer can provide feedback to.</w:t>
      </w:r>
    </w:p>
    <w:p w14:paraId="42A691CD" w14:textId="77777777" w:rsidR="00210453" w:rsidRPr="00103A04" w:rsidRDefault="00210453" w:rsidP="004F1E52">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C</w:t>
      </w:r>
      <w:r w:rsidR="004F1E52" w:rsidRPr="00103A04">
        <w:rPr>
          <w:rFonts w:asciiTheme="minorHAnsi" w:eastAsiaTheme="minorHAnsi" w:hAnsiTheme="minorHAnsi" w:cstheme="minorHAnsi"/>
          <w:sz w:val="22"/>
          <w:szCs w:val="22"/>
          <w:lang w:eastAsia="en-US"/>
        </w:rPr>
        <w:t>omplaint</w:t>
      </w:r>
      <w:r w:rsidRPr="00103A04">
        <w:rPr>
          <w:rFonts w:asciiTheme="minorHAnsi" w:eastAsiaTheme="minorHAnsi" w:hAnsiTheme="minorHAnsi" w:cstheme="minorHAnsi"/>
          <w:sz w:val="22"/>
          <w:szCs w:val="22"/>
          <w:lang w:eastAsia="en-US"/>
        </w:rPr>
        <w:t>s process:</w:t>
      </w:r>
    </w:p>
    <w:p w14:paraId="42A691CE" w14:textId="77777777" w:rsidR="004F1E52" w:rsidRPr="00103A04" w:rsidRDefault="00210453" w:rsidP="004F1E52">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V</w:t>
      </w:r>
      <w:r w:rsidR="004F1E52" w:rsidRPr="00103A04">
        <w:rPr>
          <w:rFonts w:asciiTheme="minorHAnsi" w:eastAsiaTheme="minorHAnsi" w:hAnsiTheme="minorHAnsi" w:cstheme="minorHAnsi"/>
          <w:sz w:val="22"/>
          <w:szCs w:val="22"/>
          <w:lang w:eastAsia="en-US"/>
        </w:rPr>
        <w:t xml:space="preserve">ia </w:t>
      </w:r>
      <w:r w:rsidRPr="00103A04">
        <w:rPr>
          <w:rFonts w:asciiTheme="minorHAnsi" w:eastAsiaTheme="minorHAnsi" w:hAnsiTheme="minorHAnsi" w:cstheme="minorHAnsi"/>
          <w:sz w:val="22"/>
          <w:szCs w:val="22"/>
          <w:lang w:eastAsia="en-US"/>
        </w:rPr>
        <w:t xml:space="preserve">email or </w:t>
      </w:r>
      <w:hyperlink r:id="rId12" w:history="1">
        <w:r w:rsidRPr="00103A04">
          <w:rPr>
            <w:rStyle w:val="Hyperlink"/>
            <w:rFonts w:asciiTheme="minorHAnsi" w:eastAsiaTheme="minorHAnsi" w:hAnsiTheme="minorHAnsi" w:cstheme="minorHAnsi"/>
            <w:sz w:val="22"/>
            <w:szCs w:val="22"/>
            <w:lang w:eastAsia="en-US"/>
          </w:rPr>
          <w:t>info@ulsport.ie</w:t>
        </w:r>
      </w:hyperlink>
      <w:r w:rsidRPr="00103A04">
        <w:rPr>
          <w:rFonts w:asciiTheme="minorHAnsi" w:eastAsiaTheme="minorHAnsi" w:hAnsiTheme="minorHAnsi" w:cstheme="minorHAnsi"/>
          <w:sz w:val="22"/>
          <w:szCs w:val="22"/>
          <w:lang w:eastAsia="en-US"/>
        </w:rPr>
        <w:t xml:space="preserve"> </w:t>
      </w:r>
      <w:r w:rsidR="004F1E52" w:rsidRPr="00103A04">
        <w:rPr>
          <w:rFonts w:asciiTheme="minorHAnsi" w:eastAsiaTheme="minorHAnsi" w:hAnsiTheme="minorHAnsi" w:cstheme="minorHAnsi"/>
          <w:sz w:val="22"/>
          <w:szCs w:val="22"/>
          <w:lang w:eastAsia="en-US"/>
        </w:rPr>
        <w:t xml:space="preserve"> </w:t>
      </w:r>
      <w:r w:rsidRPr="00103A04">
        <w:rPr>
          <w:rFonts w:asciiTheme="minorHAnsi" w:eastAsiaTheme="minorHAnsi" w:hAnsiTheme="minorHAnsi" w:cstheme="minorHAnsi"/>
          <w:sz w:val="22"/>
          <w:szCs w:val="22"/>
          <w:lang w:eastAsia="en-US"/>
        </w:rPr>
        <w:t xml:space="preserve">: </w:t>
      </w:r>
      <w:r w:rsidR="004F1E52" w:rsidRPr="00103A04">
        <w:rPr>
          <w:rFonts w:asciiTheme="minorHAnsi" w:eastAsiaTheme="minorHAnsi" w:hAnsiTheme="minorHAnsi" w:cstheme="minorHAnsi"/>
          <w:sz w:val="22"/>
          <w:szCs w:val="22"/>
          <w:lang w:eastAsia="en-US"/>
        </w:rPr>
        <w:t xml:space="preserve">it is directed to the </w:t>
      </w:r>
      <w:r w:rsidR="0028386E" w:rsidRPr="00103A04">
        <w:rPr>
          <w:rFonts w:asciiTheme="minorHAnsi" w:eastAsiaTheme="minorHAnsi" w:hAnsiTheme="minorHAnsi" w:cstheme="minorHAnsi"/>
          <w:sz w:val="22"/>
          <w:szCs w:val="22"/>
          <w:lang w:eastAsia="en-US"/>
        </w:rPr>
        <w:t>relevant</w:t>
      </w:r>
      <w:r w:rsidR="004F1E52" w:rsidRPr="00103A04">
        <w:rPr>
          <w:rFonts w:asciiTheme="minorHAnsi" w:eastAsiaTheme="minorHAnsi" w:hAnsiTheme="minorHAnsi" w:cstheme="minorHAnsi"/>
          <w:sz w:val="22"/>
          <w:szCs w:val="22"/>
          <w:lang w:eastAsia="en-US"/>
        </w:rPr>
        <w:t xml:space="preserve"> area manager to address as he/she deems </w:t>
      </w:r>
      <w:r w:rsidR="0028386E" w:rsidRPr="00103A04">
        <w:rPr>
          <w:rFonts w:asciiTheme="minorHAnsi" w:eastAsiaTheme="minorHAnsi" w:hAnsiTheme="minorHAnsi" w:cstheme="minorHAnsi"/>
          <w:sz w:val="22"/>
          <w:szCs w:val="22"/>
          <w:lang w:eastAsia="en-US"/>
        </w:rPr>
        <w:t>appropriate</w:t>
      </w:r>
      <w:r w:rsidRPr="00103A04">
        <w:rPr>
          <w:rFonts w:asciiTheme="minorHAnsi" w:eastAsiaTheme="minorHAnsi" w:hAnsiTheme="minorHAnsi" w:cstheme="minorHAnsi"/>
          <w:sz w:val="22"/>
          <w:szCs w:val="22"/>
          <w:lang w:eastAsia="en-US"/>
        </w:rPr>
        <w:t xml:space="preserve"> – follow up must be logged.</w:t>
      </w:r>
    </w:p>
    <w:p w14:paraId="42A691CF" w14:textId="77777777" w:rsidR="00F3564B" w:rsidRDefault="00F3564B" w:rsidP="00210453">
      <w:pPr>
        <w:spacing w:before="0"/>
        <w:rPr>
          <w:rFonts w:asciiTheme="minorHAnsi" w:eastAsiaTheme="minorHAnsi" w:hAnsiTheme="minorHAnsi" w:cstheme="minorHAnsi"/>
          <w:sz w:val="22"/>
          <w:szCs w:val="22"/>
          <w:lang w:eastAsia="en-US"/>
        </w:rPr>
      </w:pPr>
    </w:p>
    <w:p w14:paraId="42A691D0" w14:textId="77777777" w:rsidR="00210453" w:rsidRPr="00103A04" w:rsidRDefault="00210453" w:rsidP="00210453">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lastRenderedPageBreak/>
        <w:t>Via R</w:t>
      </w:r>
      <w:r w:rsidR="0028386E" w:rsidRPr="00103A04">
        <w:rPr>
          <w:rFonts w:asciiTheme="minorHAnsi" w:eastAsiaTheme="minorHAnsi" w:hAnsiTheme="minorHAnsi" w:cstheme="minorHAnsi"/>
          <w:sz w:val="22"/>
          <w:szCs w:val="22"/>
          <w:lang w:eastAsia="en-US"/>
        </w:rPr>
        <w:t>eception</w:t>
      </w:r>
      <w:r w:rsidRPr="00103A04">
        <w:rPr>
          <w:rFonts w:asciiTheme="minorHAnsi" w:eastAsiaTheme="minorHAnsi" w:hAnsiTheme="minorHAnsi" w:cstheme="minorHAnsi"/>
          <w:sz w:val="22"/>
          <w:szCs w:val="22"/>
          <w:lang w:eastAsia="en-US"/>
        </w:rPr>
        <w:t xml:space="preserve"> / Face to face</w:t>
      </w:r>
      <w:r w:rsidR="0028386E" w:rsidRPr="00103A04">
        <w:rPr>
          <w:rFonts w:asciiTheme="minorHAnsi" w:eastAsiaTheme="minorHAnsi" w:hAnsiTheme="minorHAnsi" w:cstheme="minorHAnsi"/>
          <w:sz w:val="22"/>
          <w:szCs w:val="22"/>
          <w:lang w:eastAsia="en-US"/>
        </w:rPr>
        <w:t xml:space="preserve">: </w:t>
      </w:r>
    </w:p>
    <w:p w14:paraId="42A691D1" w14:textId="77777777" w:rsidR="0028386E" w:rsidRPr="00103A04" w:rsidRDefault="0028386E" w:rsidP="004D294D">
      <w:pPr>
        <w:pStyle w:val="ListParagraph"/>
        <w:numPr>
          <w:ilvl w:val="0"/>
          <w:numId w:val="4"/>
        </w:num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Reception staff will endeavour to deal with the issue on the spot informally and feedback information to the relevant area.</w:t>
      </w:r>
    </w:p>
    <w:p w14:paraId="42A691D2" w14:textId="77777777" w:rsidR="0028386E" w:rsidRPr="00103A04" w:rsidRDefault="0028386E" w:rsidP="004D294D">
      <w:pPr>
        <w:pStyle w:val="ListParagraph"/>
        <w:numPr>
          <w:ilvl w:val="0"/>
          <w:numId w:val="4"/>
        </w:num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If for whatever reason this is not possible to resolve reception staff may call on the Duty Manager (DM) to assist.</w:t>
      </w:r>
      <w:r w:rsidR="00210453" w:rsidRPr="00103A04">
        <w:rPr>
          <w:rFonts w:asciiTheme="minorHAnsi" w:eastAsiaTheme="minorHAnsi" w:hAnsiTheme="minorHAnsi" w:cstheme="minorHAnsi"/>
          <w:sz w:val="22"/>
          <w:szCs w:val="22"/>
          <w:lang w:eastAsia="en-US"/>
        </w:rPr>
        <w:t xml:space="preserve"> If </w:t>
      </w:r>
      <w:r w:rsidR="00F3564B">
        <w:rPr>
          <w:rFonts w:asciiTheme="minorHAnsi" w:eastAsiaTheme="minorHAnsi" w:hAnsiTheme="minorHAnsi" w:cstheme="minorHAnsi"/>
          <w:sz w:val="22"/>
          <w:szCs w:val="22"/>
          <w:lang w:eastAsia="en-US"/>
        </w:rPr>
        <w:t xml:space="preserve">the </w:t>
      </w:r>
      <w:r w:rsidR="00210453" w:rsidRPr="00103A04">
        <w:rPr>
          <w:rFonts w:asciiTheme="minorHAnsi" w:eastAsiaTheme="minorHAnsi" w:hAnsiTheme="minorHAnsi" w:cstheme="minorHAnsi"/>
          <w:sz w:val="22"/>
          <w:szCs w:val="22"/>
          <w:lang w:eastAsia="en-US"/>
        </w:rPr>
        <w:t xml:space="preserve">DM is in position to assist then he /she may do so but must log the matter and note as closed. </w:t>
      </w:r>
    </w:p>
    <w:p w14:paraId="42A691D3" w14:textId="77777777" w:rsidR="00210453" w:rsidRPr="00103A04" w:rsidRDefault="00210453" w:rsidP="004D294D">
      <w:pPr>
        <w:pStyle w:val="ListParagraph"/>
        <w:numPr>
          <w:ilvl w:val="0"/>
          <w:numId w:val="4"/>
        </w:num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 xml:space="preserve">If the DM cannot not resolve the matter he/she will document the matter, takes relevant details i.e. name, contact number / email and this is then directed to the relevant area manager. </w:t>
      </w:r>
    </w:p>
    <w:p w14:paraId="42A691D4" w14:textId="77777777" w:rsidR="00210453" w:rsidRPr="00103A04" w:rsidRDefault="00210453" w:rsidP="004D294D">
      <w:pPr>
        <w:pStyle w:val="ListParagraph"/>
        <w:numPr>
          <w:ilvl w:val="0"/>
          <w:numId w:val="4"/>
        </w:num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The area manager must respond within a reasonable time to the customer.</w:t>
      </w:r>
    </w:p>
    <w:p w14:paraId="42A691D5" w14:textId="77777777" w:rsidR="00210453" w:rsidRPr="00103A04" w:rsidRDefault="00210453" w:rsidP="004D294D">
      <w:pPr>
        <w:pStyle w:val="ListParagraph"/>
        <w:numPr>
          <w:ilvl w:val="0"/>
          <w:numId w:val="4"/>
        </w:num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 xml:space="preserve">If the matter cannot be resolved at this level the area manager can refer the matter to senior management to address. </w:t>
      </w:r>
    </w:p>
    <w:p w14:paraId="42A691D6" w14:textId="77777777" w:rsidR="00210453" w:rsidRPr="00103A04" w:rsidRDefault="00210453" w:rsidP="00BD3514">
      <w:pPr>
        <w:pStyle w:val="ListParagraph"/>
        <w:spacing w:before="0"/>
        <w:rPr>
          <w:rFonts w:asciiTheme="minorHAnsi" w:eastAsiaTheme="minorHAnsi" w:hAnsiTheme="minorHAnsi" w:cstheme="minorHAnsi"/>
          <w:sz w:val="22"/>
          <w:szCs w:val="22"/>
          <w:lang w:eastAsia="en-US"/>
        </w:rPr>
      </w:pPr>
    </w:p>
    <w:p w14:paraId="42A691D7" w14:textId="77777777" w:rsidR="00210453" w:rsidRPr="00103A04" w:rsidRDefault="00210453" w:rsidP="00210453">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Via Suggestion Box:</w:t>
      </w:r>
    </w:p>
    <w:p w14:paraId="42A691D8" w14:textId="77777777" w:rsidR="00210453" w:rsidRPr="00103A04" w:rsidRDefault="00210453" w:rsidP="004D294D">
      <w:pPr>
        <w:pStyle w:val="ListParagraph"/>
        <w:numPr>
          <w:ilvl w:val="0"/>
          <w:numId w:val="5"/>
        </w:num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Duty Manager as part of his/her responsibility at sta</w:t>
      </w:r>
      <w:r w:rsidR="00F3564B">
        <w:rPr>
          <w:rFonts w:asciiTheme="minorHAnsi" w:eastAsiaTheme="minorHAnsi" w:hAnsiTheme="minorHAnsi" w:cstheme="minorHAnsi"/>
          <w:sz w:val="22"/>
          <w:szCs w:val="22"/>
          <w:lang w:eastAsia="en-US"/>
        </w:rPr>
        <w:t>rt</w:t>
      </w:r>
      <w:r w:rsidRPr="00103A04">
        <w:rPr>
          <w:rFonts w:asciiTheme="minorHAnsi" w:eastAsiaTheme="minorHAnsi" w:hAnsiTheme="minorHAnsi" w:cstheme="minorHAnsi"/>
          <w:sz w:val="22"/>
          <w:szCs w:val="22"/>
          <w:lang w:eastAsia="en-US"/>
        </w:rPr>
        <w:t xml:space="preserve"> of </w:t>
      </w:r>
      <w:r w:rsidR="00F3564B">
        <w:rPr>
          <w:rFonts w:asciiTheme="minorHAnsi" w:eastAsiaTheme="minorHAnsi" w:hAnsiTheme="minorHAnsi" w:cstheme="minorHAnsi"/>
          <w:sz w:val="22"/>
          <w:szCs w:val="22"/>
          <w:lang w:eastAsia="en-US"/>
        </w:rPr>
        <w:t xml:space="preserve">his / her shift </w:t>
      </w:r>
      <w:r w:rsidRPr="00103A04">
        <w:rPr>
          <w:rFonts w:asciiTheme="minorHAnsi" w:eastAsiaTheme="minorHAnsi" w:hAnsiTheme="minorHAnsi" w:cstheme="minorHAnsi"/>
          <w:sz w:val="22"/>
          <w:szCs w:val="22"/>
          <w:lang w:eastAsia="en-US"/>
        </w:rPr>
        <w:t>will check the suggestion box.</w:t>
      </w:r>
    </w:p>
    <w:p w14:paraId="42A691D9" w14:textId="77777777" w:rsidR="00210453" w:rsidRPr="00103A04" w:rsidRDefault="00210453" w:rsidP="004D294D">
      <w:pPr>
        <w:pStyle w:val="ListParagraph"/>
        <w:numPr>
          <w:ilvl w:val="0"/>
          <w:numId w:val="5"/>
        </w:num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 xml:space="preserve">He / she should logs the complaint and ensure to email the relevant area manager for action. </w:t>
      </w:r>
    </w:p>
    <w:p w14:paraId="42A691DA" w14:textId="77777777" w:rsidR="0029397D" w:rsidRPr="00103A04" w:rsidRDefault="00BD3514" w:rsidP="004F1E52">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A d</w:t>
      </w:r>
      <w:r w:rsidR="004F1E52" w:rsidRPr="00103A04">
        <w:rPr>
          <w:rFonts w:asciiTheme="minorHAnsi" w:eastAsiaTheme="minorHAnsi" w:hAnsiTheme="minorHAnsi" w:cstheme="minorHAnsi"/>
          <w:sz w:val="22"/>
          <w:szCs w:val="22"/>
          <w:lang w:eastAsia="en-US"/>
        </w:rPr>
        <w:t>ata base</w:t>
      </w:r>
      <w:r w:rsidRPr="00103A04">
        <w:rPr>
          <w:rFonts w:asciiTheme="minorHAnsi" w:eastAsiaTheme="minorHAnsi" w:hAnsiTheme="minorHAnsi" w:cstheme="minorHAnsi"/>
          <w:sz w:val="22"/>
          <w:szCs w:val="22"/>
          <w:lang w:eastAsia="en-US"/>
        </w:rPr>
        <w:t xml:space="preserve"> of all information and</w:t>
      </w:r>
      <w:r w:rsidR="004F1E52" w:rsidRPr="00103A04">
        <w:rPr>
          <w:rFonts w:asciiTheme="minorHAnsi" w:eastAsiaTheme="minorHAnsi" w:hAnsiTheme="minorHAnsi" w:cstheme="minorHAnsi"/>
          <w:sz w:val="22"/>
          <w:szCs w:val="22"/>
          <w:lang w:eastAsia="en-US"/>
        </w:rPr>
        <w:t xml:space="preserve"> </w:t>
      </w:r>
      <w:r w:rsidR="00F3564B">
        <w:rPr>
          <w:rFonts w:asciiTheme="minorHAnsi" w:eastAsiaTheme="minorHAnsi" w:hAnsiTheme="minorHAnsi" w:cstheme="minorHAnsi"/>
          <w:sz w:val="22"/>
          <w:szCs w:val="22"/>
          <w:lang w:eastAsia="en-US"/>
        </w:rPr>
        <w:t xml:space="preserve">relevant </w:t>
      </w:r>
      <w:r w:rsidR="004F1E52" w:rsidRPr="00103A04">
        <w:rPr>
          <w:rFonts w:asciiTheme="minorHAnsi" w:eastAsiaTheme="minorHAnsi" w:hAnsiTheme="minorHAnsi" w:cstheme="minorHAnsi"/>
          <w:sz w:val="22"/>
          <w:szCs w:val="22"/>
          <w:lang w:eastAsia="en-US"/>
        </w:rPr>
        <w:t>follow</w:t>
      </w:r>
      <w:r w:rsidR="00F3564B">
        <w:rPr>
          <w:rFonts w:asciiTheme="minorHAnsi" w:eastAsiaTheme="minorHAnsi" w:hAnsiTheme="minorHAnsi" w:cstheme="minorHAnsi"/>
          <w:sz w:val="22"/>
          <w:szCs w:val="22"/>
          <w:lang w:eastAsia="en-US"/>
        </w:rPr>
        <w:t>-up</w:t>
      </w:r>
      <w:r w:rsidR="004F1E52" w:rsidRPr="00103A04">
        <w:rPr>
          <w:rFonts w:asciiTheme="minorHAnsi" w:eastAsiaTheme="minorHAnsi" w:hAnsiTheme="minorHAnsi" w:cstheme="minorHAnsi"/>
          <w:sz w:val="22"/>
          <w:szCs w:val="22"/>
          <w:lang w:eastAsia="en-US"/>
        </w:rPr>
        <w:t xml:space="preserve"> process </w:t>
      </w:r>
      <w:r w:rsidR="0028386E" w:rsidRPr="00103A04">
        <w:rPr>
          <w:rFonts w:asciiTheme="minorHAnsi" w:eastAsiaTheme="minorHAnsi" w:hAnsiTheme="minorHAnsi" w:cstheme="minorHAnsi"/>
          <w:sz w:val="22"/>
          <w:szCs w:val="22"/>
          <w:lang w:eastAsia="en-US"/>
        </w:rPr>
        <w:t>is</w:t>
      </w:r>
      <w:r w:rsidRPr="00103A04">
        <w:rPr>
          <w:rFonts w:asciiTheme="minorHAnsi" w:eastAsiaTheme="minorHAnsi" w:hAnsiTheme="minorHAnsi" w:cstheme="minorHAnsi"/>
          <w:sz w:val="22"/>
          <w:szCs w:val="22"/>
          <w:lang w:eastAsia="en-US"/>
        </w:rPr>
        <w:t xml:space="preserve"> recorded on the ‘customer complaint’s log’ on the ‘M Drive’</w:t>
      </w:r>
      <w:r w:rsidR="0029397D" w:rsidRPr="00103A04">
        <w:rPr>
          <w:rFonts w:asciiTheme="minorHAnsi" w:eastAsiaTheme="minorHAnsi" w:hAnsiTheme="minorHAnsi" w:cstheme="minorHAnsi"/>
          <w:sz w:val="22"/>
          <w:szCs w:val="22"/>
          <w:lang w:eastAsia="en-US"/>
        </w:rPr>
        <w:t>.</w:t>
      </w:r>
      <w:r w:rsidR="004F1E52" w:rsidRPr="00103A04">
        <w:rPr>
          <w:rFonts w:asciiTheme="minorHAnsi" w:eastAsiaTheme="minorHAnsi" w:hAnsiTheme="minorHAnsi" w:cstheme="minorHAnsi"/>
          <w:sz w:val="22"/>
          <w:szCs w:val="22"/>
          <w:lang w:eastAsia="en-US"/>
        </w:rPr>
        <w:t xml:space="preserve"> </w:t>
      </w:r>
      <w:r w:rsidR="0029397D" w:rsidRPr="00103A04">
        <w:rPr>
          <w:rFonts w:asciiTheme="minorHAnsi" w:eastAsiaTheme="minorHAnsi" w:hAnsiTheme="minorHAnsi" w:cstheme="minorHAnsi"/>
          <w:sz w:val="22"/>
          <w:szCs w:val="22"/>
          <w:lang w:eastAsia="en-US"/>
        </w:rPr>
        <w:t>C</w:t>
      </w:r>
      <w:r w:rsidR="004F1E52" w:rsidRPr="00103A04">
        <w:rPr>
          <w:rFonts w:asciiTheme="minorHAnsi" w:eastAsiaTheme="minorHAnsi" w:hAnsiTheme="minorHAnsi" w:cstheme="minorHAnsi"/>
          <w:sz w:val="22"/>
          <w:szCs w:val="22"/>
          <w:lang w:eastAsia="en-US"/>
        </w:rPr>
        <w:t>omplaints are recorded</w:t>
      </w:r>
      <w:r w:rsidR="0029397D" w:rsidRPr="00103A04">
        <w:rPr>
          <w:rFonts w:asciiTheme="minorHAnsi" w:eastAsiaTheme="minorHAnsi" w:hAnsiTheme="minorHAnsi" w:cstheme="minorHAnsi"/>
          <w:sz w:val="22"/>
          <w:szCs w:val="22"/>
          <w:lang w:eastAsia="en-US"/>
        </w:rPr>
        <w:t xml:space="preserve">, </w:t>
      </w:r>
      <w:r w:rsidR="004F1E52" w:rsidRPr="00103A04">
        <w:rPr>
          <w:rFonts w:asciiTheme="minorHAnsi" w:eastAsiaTheme="minorHAnsi" w:hAnsiTheme="minorHAnsi" w:cstheme="minorHAnsi"/>
          <w:sz w:val="22"/>
          <w:szCs w:val="22"/>
          <w:lang w:eastAsia="en-US"/>
        </w:rPr>
        <w:t>follow</w:t>
      </w:r>
      <w:r w:rsidR="0029397D" w:rsidRPr="00103A04">
        <w:rPr>
          <w:rFonts w:asciiTheme="minorHAnsi" w:eastAsiaTheme="minorHAnsi" w:hAnsiTheme="minorHAnsi" w:cstheme="minorHAnsi"/>
          <w:sz w:val="22"/>
          <w:szCs w:val="22"/>
          <w:lang w:eastAsia="en-US"/>
        </w:rPr>
        <w:t xml:space="preserve"> action </w:t>
      </w:r>
      <w:r w:rsidR="00F3564B">
        <w:rPr>
          <w:rFonts w:asciiTheme="minorHAnsi" w:eastAsiaTheme="minorHAnsi" w:hAnsiTheme="minorHAnsi" w:cstheme="minorHAnsi"/>
          <w:sz w:val="22"/>
          <w:szCs w:val="22"/>
          <w:lang w:eastAsia="en-US"/>
        </w:rPr>
        <w:t xml:space="preserve">taken / to be taken </w:t>
      </w:r>
      <w:r w:rsidR="0029397D" w:rsidRPr="00103A04">
        <w:rPr>
          <w:rFonts w:asciiTheme="minorHAnsi" w:eastAsiaTheme="minorHAnsi" w:hAnsiTheme="minorHAnsi" w:cstheme="minorHAnsi"/>
          <w:sz w:val="22"/>
          <w:szCs w:val="22"/>
          <w:lang w:eastAsia="en-US"/>
        </w:rPr>
        <w:t>and then</w:t>
      </w:r>
      <w:r w:rsidR="004F1E52" w:rsidRPr="00103A04">
        <w:rPr>
          <w:rFonts w:asciiTheme="minorHAnsi" w:eastAsiaTheme="minorHAnsi" w:hAnsiTheme="minorHAnsi" w:cstheme="minorHAnsi"/>
          <w:sz w:val="22"/>
          <w:szCs w:val="22"/>
          <w:lang w:eastAsia="en-US"/>
        </w:rPr>
        <w:t xml:space="preserve"> up </w:t>
      </w:r>
      <w:r w:rsidRPr="00103A04">
        <w:rPr>
          <w:rFonts w:asciiTheme="minorHAnsi" w:eastAsiaTheme="minorHAnsi" w:hAnsiTheme="minorHAnsi" w:cstheme="minorHAnsi"/>
          <w:sz w:val="22"/>
          <w:szCs w:val="22"/>
          <w:lang w:eastAsia="en-US"/>
        </w:rPr>
        <w:t>closed</w:t>
      </w:r>
      <w:r w:rsidR="004F1E52" w:rsidRPr="00103A04">
        <w:rPr>
          <w:rFonts w:asciiTheme="minorHAnsi" w:eastAsiaTheme="minorHAnsi" w:hAnsiTheme="minorHAnsi" w:cstheme="minorHAnsi"/>
          <w:sz w:val="22"/>
          <w:szCs w:val="22"/>
          <w:lang w:eastAsia="en-US"/>
        </w:rPr>
        <w:t xml:space="preserve">. </w:t>
      </w:r>
    </w:p>
    <w:p w14:paraId="42A691DB" w14:textId="77777777" w:rsidR="004F1E52" w:rsidRPr="00103A04" w:rsidRDefault="00BD3514" w:rsidP="004F1E52">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Complaints</w:t>
      </w:r>
      <w:r w:rsidR="0029397D" w:rsidRPr="00103A04">
        <w:rPr>
          <w:rFonts w:asciiTheme="minorHAnsi" w:eastAsiaTheme="minorHAnsi" w:hAnsiTheme="minorHAnsi" w:cstheme="minorHAnsi"/>
          <w:sz w:val="22"/>
          <w:szCs w:val="22"/>
          <w:lang w:eastAsia="en-US"/>
        </w:rPr>
        <w:t xml:space="preserve"> are logged as</w:t>
      </w:r>
      <w:r w:rsidRPr="00103A04">
        <w:rPr>
          <w:rFonts w:asciiTheme="minorHAnsi" w:eastAsiaTheme="minorHAnsi" w:hAnsiTheme="minorHAnsi" w:cstheme="minorHAnsi"/>
          <w:sz w:val="22"/>
          <w:szCs w:val="22"/>
          <w:lang w:eastAsia="en-US"/>
        </w:rPr>
        <w:t xml:space="preserve"> low, medium and high. Medium and high matters are discussed at weekly operations meetings and </w:t>
      </w:r>
      <w:r w:rsidR="0029397D" w:rsidRPr="00103A04">
        <w:rPr>
          <w:rFonts w:asciiTheme="minorHAnsi" w:eastAsiaTheme="minorHAnsi" w:hAnsiTheme="minorHAnsi" w:cstheme="minorHAnsi"/>
          <w:sz w:val="22"/>
          <w:szCs w:val="22"/>
          <w:lang w:eastAsia="en-US"/>
        </w:rPr>
        <w:t xml:space="preserve">where possible </w:t>
      </w:r>
      <w:r w:rsidRPr="00103A04">
        <w:rPr>
          <w:rFonts w:asciiTheme="minorHAnsi" w:eastAsiaTheme="minorHAnsi" w:hAnsiTheme="minorHAnsi" w:cstheme="minorHAnsi"/>
          <w:sz w:val="22"/>
          <w:szCs w:val="22"/>
          <w:lang w:eastAsia="en-US"/>
        </w:rPr>
        <w:t>appropriate action taken to</w:t>
      </w:r>
      <w:r w:rsidR="0029397D" w:rsidRPr="00103A04">
        <w:rPr>
          <w:rFonts w:asciiTheme="minorHAnsi" w:eastAsiaTheme="minorHAnsi" w:hAnsiTheme="minorHAnsi" w:cstheme="minorHAnsi"/>
          <w:sz w:val="22"/>
          <w:szCs w:val="22"/>
          <w:lang w:eastAsia="en-US"/>
        </w:rPr>
        <w:t xml:space="preserve"> address the matter and put procedures in place to</w:t>
      </w:r>
      <w:r w:rsidRPr="00103A04">
        <w:rPr>
          <w:rFonts w:asciiTheme="minorHAnsi" w:eastAsiaTheme="minorHAnsi" w:hAnsiTheme="minorHAnsi" w:cstheme="minorHAnsi"/>
          <w:sz w:val="22"/>
          <w:szCs w:val="22"/>
          <w:lang w:eastAsia="en-US"/>
        </w:rPr>
        <w:t xml:space="preserve"> avoid </w:t>
      </w:r>
      <w:r w:rsidR="0029397D" w:rsidRPr="00103A04">
        <w:rPr>
          <w:rFonts w:asciiTheme="minorHAnsi" w:eastAsiaTheme="minorHAnsi" w:hAnsiTheme="minorHAnsi" w:cstheme="minorHAnsi"/>
          <w:sz w:val="22"/>
          <w:szCs w:val="22"/>
          <w:lang w:eastAsia="en-US"/>
        </w:rPr>
        <w:t>reoccurrences</w:t>
      </w:r>
      <w:r w:rsidRPr="00103A04">
        <w:rPr>
          <w:rFonts w:asciiTheme="minorHAnsi" w:eastAsiaTheme="minorHAnsi" w:hAnsiTheme="minorHAnsi" w:cstheme="minorHAnsi"/>
          <w:sz w:val="22"/>
          <w:szCs w:val="22"/>
          <w:lang w:eastAsia="en-US"/>
        </w:rPr>
        <w:t xml:space="preserve">. </w:t>
      </w:r>
    </w:p>
    <w:p w14:paraId="42A691DC" w14:textId="77777777" w:rsidR="001F450A" w:rsidRDefault="001F450A" w:rsidP="0034631D">
      <w:pPr>
        <w:pStyle w:val="NormalWeb"/>
        <w:spacing w:before="0" w:beforeAutospacing="0" w:after="0" w:afterAutospacing="0"/>
        <w:rPr>
          <w:rFonts w:asciiTheme="minorHAnsi" w:eastAsia="Times New Roman" w:hAnsiTheme="minorHAnsi" w:cstheme="minorHAnsi"/>
          <w:sz w:val="22"/>
          <w:szCs w:val="22"/>
        </w:rPr>
      </w:pPr>
    </w:p>
    <w:p w14:paraId="42A691DD"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DE"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DF"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0"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1"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2"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3"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4"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5"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6" w14:textId="77777777" w:rsidR="009B365A"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7" w14:textId="77777777" w:rsidR="009B365A" w:rsidRPr="00103A04" w:rsidRDefault="009B365A" w:rsidP="0034631D">
      <w:pPr>
        <w:pStyle w:val="NormalWeb"/>
        <w:spacing w:before="0" w:beforeAutospacing="0" w:after="0" w:afterAutospacing="0"/>
        <w:rPr>
          <w:rFonts w:asciiTheme="minorHAnsi" w:eastAsia="Times New Roman" w:hAnsiTheme="minorHAnsi" w:cstheme="minorHAnsi"/>
          <w:sz w:val="22"/>
          <w:szCs w:val="22"/>
        </w:rPr>
      </w:pPr>
    </w:p>
    <w:p w14:paraId="42A691E8" w14:textId="77777777" w:rsidR="001B0564" w:rsidRDefault="001B0564">
      <w:pPr>
        <w:spacing w:before="0" w:after="0" w:line="240" w:lineRule="auto"/>
        <w:rPr>
          <w:rFonts w:asciiTheme="minorHAnsi" w:hAnsiTheme="minorHAnsi" w:cstheme="minorHAnsi"/>
          <w:b/>
          <w:bCs/>
          <w:caps/>
          <w:color w:val="FFFFFF"/>
          <w:spacing w:val="15"/>
          <w:sz w:val="22"/>
          <w:szCs w:val="22"/>
        </w:rPr>
      </w:pPr>
    </w:p>
    <w:p w14:paraId="42A691E9" w14:textId="77777777" w:rsidR="0033544F" w:rsidRPr="00103A04" w:rsidRDefault="0033544F" w:rsidP="0034631D">
      <w:pPr>
        <w:pStyle w:val="Heading1"/>
        <w:rPr>
          <w:rFonts w:asciiTheme="minorHAnsi" w:hAnsiTheme="minorHAnsi" w:cstheme="minorHAnsi"/>
        </w:rPr>
      </w:pPr>
      <w:bookmarkStart w:id="9" w:name="_Toc442464672"/>
      <w:r w:rsidRPr="00103A04">
        <w:rPr>
          <w:rFonts w:asciiTheme="minorHAnsi" w:hAnsiTheme="minorHAnsi" w:cstheme="minorHAnsi"/>
        </w:rPr>
        <w:lastRenderedPageBreak/>
        <w:t>3.</w:t>
      </w:r>
      <w:r w:rsidRPr="00103A04">
        <w:rPr>
          <w:rFonts w:asciiTheme="minorHAnsi" w:hAnsiTheme="minorHAnsi" w:cstheme="minorHAnsi"/>
        </w:rPr>
        <w:tab/>
      </w:r>
      <w:r w:rsidR="007E3020" w:rsidRPr="00103A04">
        <w:rPr>
          <w:rFonts w:asciiTheme="minorHAnsi" w:hAnsiTheme="minorHAnsi" w:cstheme="minorHAnsi"/>
        </w:rPr>
        <w:t>LEADERSHIP</w:t>
      </w:r>
      <w:bookmarkEnd w:id="9"/>
      <w:r w:rsidR="007E3020" w:rsidRPr="00103A04">
        <w:rPr>
          <w:rFonts w:asciiTheme="minorHAnsi" w:hAnsiTheme="minorHAnsi" w:cstheme="minorHAnsi"/>
        </w:rPr>
        <w:t xml:space="preserve"> </w:t>
      </w:r>
    </w:p>
    <w:p w14:paraId="42A691EA" w14:textId="77777777" w:rsidR="0081180E" w:rsidRPr="00103A04" w:rsidRDefault="00F0696D" w:rsidP="0081180E">
      <w:pPr>
        <w:spacing w:before="0" w:after="0" w:line="288" w:lineRule="auto"/>
        <w:rPr>
          <w:rFonts w:asciiTheme="minorHAnsi" w:hAnsiTheme="minorHAnsi" w:cstheme="minorHAnsi"/>
          <w:bCs/>
          <w:sz w:val="22"/>
          <w:szCs w:val="22"/>
        </w:rPr>
      </w:pPr>
      <w:r w:rsidRPr="00103A04">
        <w:rPr>
          <w:rFonts w:asciiTheme="minorHAnsi" w:hAnsiTheme="minorHAnsi" w:cstheme="minorHAnsi"/>
          <w:sz w:val="22"/>
          <w:szCs w:val="22"/>
        </w:rPr>
        <w:t>Our</w:t>
      </w:r>
      <w:r w:rsidR="0033544F" w:rsidRPr="00103A04">
        <w:rPr>
          <w:rFonts w:asciiTheme="minorHAnsi" w:hAnsiTheme="minorHAnsi" w:cstheme="minorHAnsi"/>
          <w:sz w:val="22"/>
          <w:szCs w:val="22"/>
        </w:rPr>
        <w:t xml:space="preserve"> management </w:t>
      </w:r>
      <w:r w:rsidRPr="00103A04">
        <w:rPr>
          <w:rFonts w:asciiTheme="minorHAnsi" w:hAnsiTheme="minorHAnsi" w:cstheme="minorHAnsi"/>
          <w:sz w:val="22"/>
          <w:szCs w:val="22"/>
        </w:rPr>
        <w:t xml:space="preserve">team consist of </w:t>
      </w:r>
      <w:r w:rsidR="0029397D" w:rsidRPr="00103A04">
        <w:rPr>
          <w:rFonts w:asciiTheme="minorHAnsi" w:hAnsiTheme="minorHAnsi" w:cstheme="minorHAnsi"/>
          <w:sz w:val="22"/>
          <w:szCs w:val="22"/>
        </w:rPr>
        <w:t xml:space="preserve">Director, Sport Division and line managers for each of the areas within </w:t>
      </w:r>
      <w:r w:rsidR="0029397D" w:rsidRPr="009B365A">
        <w:rPr>
          <w:rFonts w:asciiTheme="minorHAnsi" w:hAnsiTheme="minorHAnsi" w:cstheme="minorHAnsi"/>
          <w:sz w:val="22"/>
          <w:szCs w:val="22"/>
        </w:rPr>
        <w:t>the</w:t>
      </w:r>
      <w:r w:rsidR="009B365A" w:rsidRPr="009B365A">
        <w:rPr>
          <w:rFonts w:asciiTheme="minorHAnsi" w:hAnsiTheme="minorHAnsi" w:cstheme="minorHAnsi"/>
          <w:sz w:val="22"/>
          <w:szCs w:val="22"/>
        </w:rPr>
        <w:t xml:space="preserve"> five</w:t>
      </w:r>
      <w:r w:rsidR="0029397D" w:rsidRPr="009B365A">
        <w:rPr>
          <w:rFonts w:asciiTheme="minorHAnsi" w:hAnsiTheme="minorHAnsi" w:cstheme="minorHAnsi"/>
          <w:sz w:val="22"/>
          <w:szCs w:val="22"/>
        </w:rPr>
        <w:t xml:space="preserve"> </w:t>
      </w:r>
      <w:r w:rsidR="00F3564B" w:rsidRPr="009B365A">
        <w:rPr>
          <w:rFonts w:asciiTheme="minorHAnsi" w:hAnsiTheme="minorHAnsi" w:cstheme="minorHAnsi"/>
          <w:sz w:val="22"/>
          <w:szCs w:val="22"/>
        </w:rPr>
        <w:t>facilities</w:t>
      </w:r>
      <w:r w:rsidR="0029397D" w:rsidRPr="00103A04">
        <w:rPr>
          <w:rFonts w:asciiTheme="minorHAnsi" w:hAnsiTheme="minorHAnsi" w:cstheme="minorHAnsi"/>
          <w:sz w:val="22"/>
          <w:szCs w:val="22"/>
        </w:rPr>
        <w:t>.</w:t>
      </w:r>
      <w:r w:rsidR="00511A34" w:rsidRPr="00103A04">
        <w:rPr>
          <w:rFonts w:asciiTheme="minorHAnsi" w:hAnsiTheme="minorHAnsi" w:cstheme="minorHAnsi"/>
          <w:sz w:val="22"/>
          <w:szCs w:val="22"/>
        </w:rPr>
        <w:t xml:space="preserve"> </w:t>
      </w:r>
      <w:r w:rsidR="0029397D" w:rsidRPr="00103A04">
        <w:rPr>
          <w:rFonts w:asciiTheme="minorHAnsi" w:hAnsiTheme="minorHAnsi" w:cstheme="minorHAnsi"/>
          <w:sz w:val="22"/>
          <w:szCs w:val="22"/>
        </w:rPr>
        <w:t xml:space="preserve">The quality leadership is controlled via the QMT. The Division’s quality team is made up of seven staff member representing a number of areas within </w:t>
      </w:r>
      <w:r w:rsidR="0029397D" w:rsidRPr="009B365A">
        <w:rPr>
          <w:rFonts w:asciiTheme="minorHAnsi" w:hAnsiTheme="minorHAnsi" w:cstheme="minorHAnsi"/>
          <w:sz w:val="22"/>
          <w:szCs w:val="22"/>
        </w:rPr>
        <w:t>the f</w:t>
      </w:r>
      <w:r w:rsidR="009B365A">
        <w:rPr>
          <w:rFonts w:asciiTheme="minorHAnsi" w:hAnsiTheme="minorHAnsi" w:cstheme="minorHAnsi"/>
          <w:sz w:val="22"/>
          <w:szCs w:val="22"/>
        </w:rPr>
        <w:t>ive</w:t>
      </w:r>
      <w:r w:rsidR="0029397D" w:rsidRPr="009B365A">
        <w:rPr>
          <w:rFonts w:asciiTheme="minorHAnsi" w:hAnsiTheme="minorHAnsi" w:cstheme="minorHAnsi"/>
          <w:sz w:val="22"/>
          <w:szCs w:val="22"/>
        </w:rPr>
        <w:t xml:space="preserve"> </w:t>
      </w:r>
      <w:r w:rsidR="00F3564B" w:rsidRPr="009B365A">
        <w:rPr>
          <w:rFonts w:asciiTheme="minorHAnsi" w:hAnsiTheme="minorHAnsi" w:cstheme="minorHAnsi"/>
          <w:sz w:val="22"/>
          <w:szCs w:val="22"/>
        </w:rPr>
        <w:t>facilities</w:t>
      </w:r>
      <w:r w:rsidR="00F3564B">
        <w:rPr>
          <w:rFonts w:asciiTheme="minorHAnsi" w:hAnsiTheme="minorHAnsi" w:cstheme="minorHAnsi"/>
          <w:sz w:val="22"/>
          <w:szCs w:val="22"/>
        </w:rPr>
        <w:t xml:space="preserve"> </w:t>
      </w:r>
      <w:r w:rsidR="0029397D" w:rsidRPr="00103A04">
        <w:rPr>
          <w:rFonts w:asciiTheme="minorHAnsi" w:hAnsiTheme="minorHAnsi" w:cstheme="minorHAnsi"/>
          <w:sz w:val="22"/>
          <w:szCs w:val="22"/>
        </w:rPr>
        <w:t xml:space="preserve">including the quality leader. </w:t>
      </w:r>
      <w:r w:rsidR="0081180E" w:rsidRPr="00103A04">
        <w:rPr>
          <w:rFonts w:asciiTheme="minorHAnsi" w:hAnsiTheme="minorHAnsi" w:cstheme="minorHAnsi"/>
          <w:bCs/>
          <w:sz w:val="22"/>
          <w:szCs w:val="22"/>
        </w:rPr>
        <w:t xml:space="preserve">There are currently 6 trained auditors within the UL Sport Division. </w:t>
      </w:r>
      <w:r w:rsidR="0081180E" w:rsidRPr="00103A04">
        <w:rPr>
          <w:rFonts w:asciiTheme="minorHAnsi" w:hAnsiTheme="minorHAnsi" w:cstheme="minorHAnsi"/>
          <w:sz w:val="22"/>
          <w:szCs w:val="22"/>
        </w:rPr>
        <w:t xml:space="preserve">All aspects of quality are dealt with via the QT fortnightly meetings and then weekly via reports to the operations meetings. </w:t>
      </w:r>
      <w:r w:rsidR="0081180E" w:rsidRPr="00103A04">
        <w:rPr>
          <w:rFonts w:asciiTheme="minorHAnsi" w:eastAsiaTheme="minorHAnsi" w:hAnsiTheme="minorHAnsi" w:cstheme="minorHAnsi"/>
          <w:sz w:val="22"/>
          <w:szCs w:val="22"/>
          <w:lang w:eastAsia="en-US"/>
        </w:rPr>
        <w:t>There is a quarterly review by management of the QMS and in additional to this t</w:t>
      </w:r>
      <w:r w:rsidR="0081180E" w:rsidRPr="00103A04">
        <w:rPr>
          <w:rFonts w:asciiTheme="minorHAnsi" w:hAnsiTheme="minorHAnsi" w:cstheme="minorHAnsi"/>
          <w:sz w:val="22"/>
          <w:szCs w:val="22"/>
        </w:rPr>
        <w:t>he QMS is also on the meeting agenda of the Board of Directors which meets four times per year.</w:t>
      </w:r>
      <w:r w:rsidR="0081180E" w:rsidRPr="00103A04">
        <w:rPr>
          <w:rFonts w:asciiTheme="minorHAnsi" w:hAnsiTheme="minorHAnsi" w:cstheme="minorHAnsi"/>
          <w:bCs/>
          <w:sz w:val="22"/>
          <w:szCs w:val="22"/>
        </w:rPr>
        <w:t xml:space="preserve"> </w:t>
      </w:r>
    </w:p>
    <w:p w14:paraId="42A691EB" w14:textId="77777777" w:rsidR="0081180E" w:rsidRPr="00103A04" w:rsidRDefault="0081180E" w:rsidP="0034631D">
      <w:pPr>
        <w:spacing w:before="0" w:after="0"/>
        <w:rPr>
          <w:rFonts w:asciiTheme="minorHAnsi" w:hAnsiTheme="minorHAnsi" w:cstheme="minorHAnsi"/>
          <w:sz w:val="22"/>
          <w:szCs w:val="22"/>
        </w:rPr>
      </w:pPr>
    </w:p>
    <w:p w14:paraId="42A691EC" w14:textId="77777777" w:rsidR="00070041" w:rsidRPr="00103A04" w:rsidRDefault="0033544F" w:rsidP="0034631D">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In maintaining and changing the Quality Management System, the regulatory and statutory requirements, such as </w:t>
      </w:r>
      <w:hyperlink r:id="rId13" w:history="1">
        <w:r w:rsidRPr="00103A04">
          <w:rPr>
            <w:rStyle w:val="Hyperlink"/>
            <w:rFonts w:asciiTheme="minorHAnsi" w:hAnsiTheme="minorHAnsi" w:cstheme="minorHAnsi"/>
            <w:sz w:val="22"/>
            <w:szCs w:val="22"/>
          </w:rPr>
          <w:t>University’s Act</w:t>
        </w:r>
      </w:hyperlink>
      <w:r w:rsidRPr="00103A04">
        <w:rPr>
          <w:rFonts w:asciiTheme="minorHAnsi" w:hAnsiTheme="minorHAnsi" w:cstheme="minorHAnsi"/>
          <w:sz w:val="22"/>
          <w:szCs w:val="22"/>
        </w:rPr>
        <w:t xml:space="preserve">, </w:t>
      </w:r>
      <w:hyperlink r:id="rId14" w:history="1">
        <w:r w:rsidRPr="00103A04">
          <w:rPr>
            <w:rStyle w:val="Hyperlink"/>
            <w:rFonts w:asciiTheme="minorHAnsi" w:hAnsiTheme="minorHAnsi" w:cstheme="minorHAnsi"/>
            <w:sz w:val="22"/>
            <w:szCs w:val="22"/>
          </w:rPr>
          <w:t>Purchasing</w:t>
        </w:r>
      </w:hyperlink>
      <w:r w:rsidRPr="00103A04">
        <w:rPr>
          <w:rFonts w:asciiTheme="minorHAnsi" w:hAnsiTheme="minorHAnsi" w:cstheme="minorHAnsi"/>
          <w:sz w:val="22"/>
          <w:szCs w:val="22"/>
        </w:rPr>
        <w:t xml:space="preserve">, </w:t>
      </w:r>
      <w:hyperlink r:id="rId15" w:history="1">
        <w:r w:rsidRPr="00103A04">
          <w:rPr>
            <w:rStyle w:val="Hyperlink"/>
            <w:rFonts w:asciiTheme="minorHAnsi" w:hAnsiTheme="minorHAnsi" w:cstheme="minorHAnsi"/>
            <w:sz w:val="22"/>
            <w:szCs w:val="22"/>
          </w:rPr>
          <w:t>Finance</w:t>
        </w:r>
      </w:hyperlink>
      <w:r w:rsidRPr="00103A04">
        <w:rPr>
          <w:rFonts w:asciiTheme="minorHAnsi" w:hAnsiTheme="minorHAnsi" w:cstheme="minorHAnsi"/>
          <w:sz w:val="22"/>
          <w:szCs w:val="22"/>
        </w:rPr>
        <w:t xml:space="preserve"> and </w:t>
      </w:r>
      <w:hyperlink r:id="rId16" w:history="1">
        <w:r w:rsidRPr="00103A04">
          <w:rPr>
            <w:rStyle w:val="Hyperlink"/>
            <w:rFonts w:asciiTheme="minorHAnsi" w:hAnsiTheme="minorHAnsi" w:cstheme="minorHAnsi"/>
            <w:sz w:val="22"/>
            <w:szCs w:val="22"/>
          </w:rPr>
          <w:t>HR</w:t>
        </w:r>
      </w:hyperlink>
      <w:r w:rsidRPr="00103A04">
        <w:rPr>
          <w:rFonts w:asciiTheme="minorHAnsi" w:hAnsiTheme="minorHAnsi" w:cstheme="minorHAnsi"/>
          <w:sz w:val="22"/>
          <w:szCs w:val="22"/>
        </w:rPr>
        <w:t xml:space="preserve"> policies, are communicated and accommodated within the system.</w:t>
      </w:r>
      <w:r w:rsidR="00070041" w:rsidRPr="00103A04">
        <w:rPr>
          <w:rFonts w:asciiTheme="minorHAnsi" w:hAnsiTheme="minorHAnsi" w:cstheme="minorHAnsi"/>
          <w:sz w:val="22"/>
          <w:szCs w:val="22"/>
        </w:rPr>
        <w:t xml:space="preserve"> </w:t>
      </w:r>
    </w:p>
    <w:p w14:paraId="42A691ED" w14:textId="77777777" w:rsidR="00F0696D" w:rsidRPr="00103A04" w:rsidRDefault="00F0696D" w:rsidP="0034631D">
      <w:pPr>
        <w:spacing w:before="0" w:after="0"/>
        <w:rPr>
          <w:rFonts w:asciiTheme="minorHAnsi" w:hAnsiTheme="minorHAnsi" w:cstheme="minorHAnsi"/>
          <w:sz w:val="22"/>
          <w:szCs w:val="22"/>
        </w:rPr>
      </w:pPr>
    </w:p>
    <w:p w14:paraId="42A691EE" w14:textId="77777777" w:rsidR="0033544F" w:rsidRPr="00103A04" w:rsidRDefault="0033544F" w:rsidP="0034631D">
      <w:pPr>
        <w:pStyle w:val="Heading2"/>
        <w:rPr>
          <w:rFonts w:asciiTheme="minorHAnsi" w:hAnsiTheme="minorHAnsi" w:cstheme="minorHAnsi"/>
          <w:caps w:val="0"/>
        </w:rPr>
      </w:pPr>
      <w:bookmarkStart w:id="10" w:name="_Toc442464673"/>
      <w:r w:rsidRPr="00103A04">
        <w:rPr>
          <w:rFonts w:asciiTheme="minorHAnsi" w:hAnsiTheme="minorHAnsi" w:cstheme="minorHAnsi"/>
        </w:rPr>
        <w:t>3.1</w:t>
      </w:r>
      <w:r w:rsidRPr="00103A04">
        <w:rPr>
          <w:rFonts w:asciiTheme="minorHAnsi" w:hAnsiTheme="minorHAnsi" w:cstheme="minorHAnsi"/>
        </w:rPr>
        <w:tab/>
      </w:r>
      <w:r w:rsidR="00C433F3" w:rsidRPr="00103A04">
        <w:rPr>
          <w:rFonts w:asciiTheme="minorHAnsi" w:hAnsiTheme="minorHAnsi" w:cstheme="minorHAnsi"/>
          <w:caps w:val="0"/>
        </w:rPr>
        <w:t>Planning</w:t>
      </w:r>
      <w:bookmarkEnd w:id="10"/>
    </w:p>
    <w:p w14:paraId="42A691EF" w14:textId="77777777" w:rsidR="0033544F" w:rsidRPr="00103A04" w:rsidRDefault="0033544F" w:rsidP="0034631D">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Planning is done in an appropriate manner for each service provided by </w:t>
      </w:r>
      <w:r w:rsidR="00F0696D" w:rsidRPr="00103A04">
        <w:rPr>
          <w:rFonts w:asciiTheme="minorHAnsi" w:hAnsiTheme="minorHAnsi" w:cstheme="minorHAnsi"/>
          <w:sz w:val="22"/>
          <w:szCs w:val="22"/>
        </w:rPr>
        <w:t>the division</w:t>
      </w:r>
      <w:r w:rsidRPr="00103A04">
        <w:rPr>
          <w:rFonts w:asciiTheme="minorHAnsi" w:hAnsiTheme="minorHAnsi" w:cstheme="minorHAnsi"/>
          <w:sz w:val="22"/>
          <w:szCs w:val="22"/>
        </w:rPr>
        <w:t xml:space="preserve">. In all cases, </w:t>
      </w:r>
      <w:r w:rsidR="00F0696D" w:rsidRPr="00103A04">
        <w:rPr>
          <w:rFonts w:asciiTheme="minorHAnsi" w:hAnsiTheme="minorHAnsi" w:cstheme="minorHAnsi"/>
          <w:sz w:val="22"/>
          <w:szCs w:val="22"/>
        </w:rPr>
        <w:t xml:space="preserve">the </w:t>
      </w:r>
      <w:r w:rsidRPr="00103A04">
        <w:rPr>
          <w:rFonts w:asciiTheme="minorHAnsi" w:hAnsiTheme="minorHAnsi" w:cstheme="minorHAnsi"/>
          <w:sz w:val="22"/>
          <w:szCs w:val="22"/>
        </w:rPr>
        <w:t xml:space="preserve">management </w:t>
      </w:r>
      <w:r w:rsidR="00F0696D" w:rsidRPr="00103A04">
        <w:rPr>
          <w:rFonts w:asciiTheme="minorHAnsi" w:hAnsiTheme="minorHAnsi" w:cstheme="minorHAnsi"/>
          <w:sz w:val="22"/>
          <w:szCs w:val="22"/>
        </w:rPr>
        <w:t xml:space="preserve">team </w:t>
      </w:r>
      <w:r w:rsidRPr="00103A04">
        <w:rPr>
          <w:rFonts w:asciiTheme="minorHAnsi" w:hAnsiTheme="minorHAnsi" w:cstheme="minorHAnsi"/>
          <w:sz w:val="22"/>
          <w:szCs w:val="22"/>
        </w:rPr>
        <w:t xml:space="preserve">ensure that the correct resource level and experience are in place to support any of these planning structures. </w:t>
      </w:r>
    </w:p>
    <w:p w14:paraId="42A691F0" w14:textId="77777777" w:rsidR="0081180E" w:rsidRPr="00103A04" w:rsidRDefault="0081180E" w:rsidP="0034631D">
      <w:pPr>
        <w:spacing w:before="0" w:after="0"/>
        <w:rPr>
          <w:rFonts w:asciiTheme="minorHAnsi" w:hAnsiTheme="minorHAnsi" w:cstheme="minorHAnsi"/>
          <w:sz w:val="22"/>
          <w:szCs w:val="22"/>
        </w:rPr>
      </w:pPr>
    </w:p>
    <w:p w14:paraId="42A691F1" w14:textId="77777777" w:rsidR="0081180E" w:rsidRPr="00103A04" w:rsidRDefault="0081180E" w:rsidP="0034631D">
      <w:pPr>
        <w:spacing w:before="0" w:after="0"/>
        <w:rPr>
          <w:rFonts w:asciiTheme="minorHAnsi" w:hAnsiTheme="minorHAnsi" w:cstheme="minorHAnsi"/>
          <w:sz w:val="22"/>
          <w:szCs w:val="22"/>
        </w:rPr>
      </w:pPr>
      <w:r w:rsidRPr="00103A04">
        <w:rPr>
          <w:rFonts w:asciiTheme="minorHAnsi" w:hAnsiTheme="minorHAnsi" w:cstheme="minorHAnsi"/>
          <w:sz w:val="22"/>
          <w:szCs w:val="22"/>
        </w:rPr>
        <w:t>The Management Group and Line Managers of the Division are collaboratively responsible for producing the Division’s budgets and reports to aid planning. Activity is reviewed and monitored on a monthly basis by the Management Accountant through appropriate reporting structures within the Division.</w:t>
      </w:r>
      <w:r w:rsidR="00E70670" w:rsidRPr="00103A04">
        <w:rPr>
          <w:rFonts w:asciiTheme="minorHAnsi" w:hAnsiTheme="minorHAnsi" w:cstheme="minorHAnsi"/>
          <w:sz w:val="22"/>
          <w:szCs w:val="22"/>
        </w:rPr>
        <w:t xml:space="preserve"> </w:t>
      </w:r>
      <w:r w:rsidRPr="00103A04">
        <w:rPr>
          <w:rFonts w:asciiTheme="minorHAnsi" w:hAnsiTheme="minorHAnsi" w:cstheme="minorHAnsi"/>
          <w:sz w:val="22"/>
          <w:szCs w:val="22"/>
        </w:rPr>
        <w:t xml:space="preserve">Financial planning is reviewed on an annual basis with the Director, </w:t>
      </w:r>
      <w:r w:rsidR="00E70670" w:rsidRPr="00103A04">
        <w:rPr>
          <w:rFonts w:asciiTheme="minorHAnsi" w:hAnsiTheme="minorHAnsi" w:cstheme="minorHAnsi"/>
          <w:sz w:val="22"/>
          <w:szCs w:val="22"/>
        </w:rPr>
        <w:t xml:space="preserve">UL </w:t>
      </w:r>
      <w:r w:rsidRPr="00103A04">
        <w:rPr>
          <w:rFonts w:asciiTheme="minorHAnsi" w:hAnsiTheme="minorHAnsi" w:cstheme="minorHAnsi"/>
          <w:sz w:val="22"/>
          <w:szCs w:val="22"/>
        </w:rPr>
        <w:t xml:space="preserve">Sport, </w:t>
      </w:r>
      <w:r w:rsidR="00E70670" w:rsidRPr="00103A04">
        <w:rPr>
          <w:rFonts w:asciiTheme="minorHAnsi" w:hAnsiTheme="minorHAnsi" w:cstheme="minorHAnsi"/>
          <w:sz w:val="22"/>
          <w:szCs w:val="22"/>
        </w:rPr>
        <w:t>and Financial</w:t>
      </w:r>
      <w:r w:rsidRPr="00103A04">
        <w:rPr>
          <w:rFonts w:asciiTheme="minorHAnsi" w:hAnsiTheme="minorHAnsi" w:cstheme="minorHAnsi"/>
          <w:sz w:val="22"/>
          <w:szCs w:val="22"/>
        </w:rPr>
        <w:t xml:space="preserve"> Director together with the Line Managers. Each line Manager determines the correct resources and plans required to achieve overall goals. Weekly meeting take place with senior management and the line managers to discuss objectives for the relevant environments on a day to day operational level. </w:t>
      </w:r>
      <w:r w:rsidR="00E70670" w:rsidRPr="00103A04">
        <w:rPr>
          <w:rFonts w:asciiTheme="minorHAnsi" w:hAnsiTheme="minorHAnsi" w:cstheme="minorHAnsi"/>
          <w:sz w:val="22"/>
          <w:szCs w:val="22"/>
        </w:rPr>
        <w:t>Line mangers then liaise with the reports to ensure all plans are communicated.</w:t>
      </w:r>
    </w:p>
    <w:p w14:paraId="42A691F2" w14:textId="77777777" w:rsidR="0033544F" w:rsidRPr="00103A04" w:rsidRDefault="0033544F" w:rsidP="0034631D">
      <w:pPr>
        <w:spacing w:before="0" w:after="0"/>
        <w:rPr>
          <w:rFonts w:asciiTheme="minorHAnsi" w:hAnsiTheme="minorHAnsi" w:cstheme="minorHAnsi"/>
          <w:sz w:val="22"/>
          <w:szCs w:val="22"/>
        </w:rPr>
      </w:pPr>
    </w:p>
    <w:p w14:paraId="42A691F3" w14:textId="77777777" w:rsidR="0033544F" w:rsidRPr="00103A04" w:rsidRDefault="00237F84" w:rsidP="0034631D">
      <w:pPr>
        <w:pStyle w:val="Heading2"/>
        <w:rPr>
          <w:rFonts w:asciiTheme="minorHAnsi" w:hAnsiTheme="minorHAnsi" w:cstheme="minorHAnsi"/>
        </w:rPr>
      </w:pPr>
      <w:bookmarkStart w:id="11" w:name="_Toc442464674"/>
      <w:r w:rsidRPr="00103A04">
        <w:rPr>
          <w:rFonts w:asciiTheme="minorHAnsi" w:hAnsiTheme="minorHAnsi" w:cstheme="minorHAnsi"/>
        </w:rPr>
        <w:t>3.2</w:t>
      </w:r>
      <w:r w:rsidR="0033544F" w:rsidRPr="00103A04">
        <w:rPr>
          <w:rFonts w:asciiTheme="minorHAnsi" w:hAnsiTheme="minorHAnsi" w:cstheme="minorHAnsi"/>
        </w:rPr>
        <w:tab/>
      </w:r>
      <w:r w:rsidR="0033544F" w:rsidRPr="00103A04">
        <w:rPr>
          <w:rFonts w:asciiTheme="minorHAnsi" w:hAnsiTheme="minorHAnsi" w:cstheme="minorHAnsi"/>
          <w:caps w:val="0"/>
        </w:rPr>
        <w:t>Management Review Process</w:t>
      </w:r>
      <w:bookmarkEnd w:id="11"/>
    </w:p>
    <w:p w14:paraId="42A691F4" w14:textId="77777777" w:rsidR="0033544F" w:rsidRPr="00103A04" w:rsidRDefault="0033544F" w:rsidP="0034631D">
      <w:pPr>
        <w:pStyle w:val="NormalWeb"/>
        <w:spacing w:before="0" w:beforeAutospacing="0" w:after="0" w:afterAutospacing="0"/>
        <w:rPr>
          <w:rFonts w:asciiTheme="minorHAnsi" w:hAnsiTheme="minorHAnsi" w:cstheme="minorHAnsi"/>
          <w:color w:val="000000"/>
          <w:sz w:val="22"/>
          <w:szCs w:val="22"/>
        </w:rPr>
      </w:pPr>
      <w:r w:rsidRPr="00103A04">
        <w:rPr>
          <w:rFonts w:asciiTheme="minorHAnsi" w:hAnsiTheme="minorHAnsi" w:cstheme="minorHAnsi"/>
          <w:color w:val="000000"/>
          <w:sz w:val="22"/>
          <w:szCs w:val="22"/>
        </w:rPr>
        <w:t>Management review the Quality Management System at planned intervals to ensure its continuing suitability, adequacy and effectiveness. This review includes assessing opportunities for improvement and the need for changes to the QMS, including the quality policy and quality objectives.</w:t>
      </w:r>
      <w:r w:rsidR="004F7D0E" w:rsidRPr="00103A04">
        <w:rPr>
          <w:rFonts w:asciiTheme="minorHAnsi" w:hAnsiTheme="minorHAnsi" w:cstheme="minorHAnsi"/>
          <w:color w:val="000000"/>
          <w:sz w:val="22"/>
          <w:szCs w:val="22"/>
        </w:rPr>
        <w:t xml:space="preserve"> </w:t>
      </w:r>
    </w:p>
    <w:p w14:paraId="42A691F5" w14:textId="77777777" w:rsidR="00E70670" w:rsidRPr="00103A04" w:rsidRDefault="00E70670" w:rsidP="0034631D">
      <w:pPr>
        <w:pStyle w:val="NormalWeb"/>
        <w:spacing w:before="0" w:beforeAutospacing="0" w:after="0" w:afterAutospacing="0"/>
        <w:rPr>
          <w:rFonts w:asciiTheme="minorHAnsi" w:hAnsiTheme="minorHAnsi" w:cstheme="minorHAnsi"/>
          <w:color w:val="000000"/>
          <w:sz w:val="22"/>
          <w:szCs w:val="22"/>
        </w:rPr>
      </w:pPr>
    </w:p>
    <w:p w14:paraId="42A691F6" w14:textId="77777777" w:rsidR="00E70670" w:rsidRPr="00103A04" w:rsidRDefault="00E70670" w:rsidP="0034631D">
      <w:pPr>
        <w:pStyle w:val="NormalWeb"/>
        <w:spacing w:before="0" w:beforeAutospacing="0" w:after="0" w:afterAutospacing="0"/>
        <w:rPr>
          <w:rFonts w:asciiTheme="minorHAnsi" w:hAnsiTheme="minorHAnsi" w:cstheme="minorHAnsi"/>
          <w:color w:val="000000"/>
          <w:sz w:val="22"/>
          <w:szCs w:val="22"/>
        </w:rPr>
      </w:pPr>
      <w:r w:rsidRPr="00103A04">
        <w:rPr>
          <w:rFonts w:asciiTheme="minorHAnsi" w:hAnsiTheme="minorHAnsi" w:cstheme="minorHAnsi"/>
          <w:color w:val="000000"/>
          <w:sz w:val="22"/>
          <w:szCs w:val="22"/>
        </w:rPr>
        <w:t>Management review of the QMS takes place on an annual basis to ensure processes and proc</w:t>
      </w:r>
      <w:r w:rsidR="009B365A">
        <w:rPr>
          <w:rFonts w:asciiTheme="minorHAnsi" w:hAnsiTheme="minorHAnsi" w:cstheme="minorHAnsi"/>
          <w:color w:val="000000"/>
          <w:sz w:val="22"/>
          <w:szCs w:val="22"/>
        </w:rPr>
        <w:t>edures</w:t>
      </w:r>
      <w:r w:rsidRPr="00103A04">
        <w:rPr>
          <w:rFonts w:asciiTheme="minorHAnsi" w:hAnsiTheme="minorHAnsi" w:cstheme="minorHAnsi"/>
          <w:color w:val="000000"/>
          <w:sz w:val="22"/>
          <w:szCs w:val="22"/>
        </w:rPr>
        <w:t xml:space="preserve"> are in line with plans and objectives for the business. The review at this level considers opportunities for improvements and change where necessary. Within this management process the Division has an internal auditing schedule with planned internal audits undertaken and this then sets standards and expectations. Audit reports are presented and appropriate action taken with planned improvements.</w:t>
      </w:r>
    </w:p>
    <w:p w14:paraId="42A691F7" w14:textId="77777777" w:rsidR="00354DB6" w:rsidRDefault="00E70670" w:rsidP="0034631D">
      <w:pPr>
        <w:pStyle w:val="NormalWeb"/>
        <w:spacing w:before="0" w:beforeAutospacing="0" w:after="0" w:afterAutospacing="0"/>
        <w:rPr>
          <w:rFonts w:asciiTheme="minorHAnsi" w:hAnsiTheme="minorHAnsi" w:cstheme="minorHAnsi"/>
          <w:color w:val="000000"/>
          <w:sz w:val="22"/>
          <w:szCs w:val="22"/>
        </w:rPr>
      </w:pPr>
      <w:r w:rsidRPr="00103A04">
        <w:rPr>
          <w:rFonts w:asciiTheme="minorHAnsi" w:hAnsiTheme="minorHAnsi" w:cstheme="minorHAnsi"/>
          <w:color w:val="000000"/>
          <w:sz w:val="22"/>
          <w:szCs w:val="22"/>
        </w:rPr>
        <w:t xml:space="preserve">Under continual improvements this reports are </w:t>
      </w:r>
      <w:r w:rsidR="00354DB6" w:rsidRPr="00103A04">
        <w:rPr>
          <w:rFonts w:asciiTheme="minorHAnsi" w:hAnsiTheme="minorHAnsi" w:cstheme="minorHAnsi"/>
          <w:color w:val="000000"/>
          <w:sz w:val="22"/>
          <w:szCs w:val="22"/>
        </w:rPr>
        <w:t>re</w:t>
      </w:r>
      <w:r w:rsidRPr="00103A04">
        <w:rPr>
          <w:rFonts w:asciiTheme="minorHAnsi" w:hAnsiTheme="minorHAnsi" w:cstheme="minorHAnsi"/>
          <w:color w:val="000000"/>
          <w:sz w:val="22"/>
          <w:szCs w:val="22"/>
        </w:rPr>
        <w:t>view</w:t>
      </w:r>
      <w:r w:rsidR="00354DB6" w:rsidRPr="00103A04">
        <w:rPr>
          <w:rFonts w:asciiTheme="minorHAnsi" w:hAnsiTheme="minorHAnsi" w:cstheme="minorHAnsi"/>
          <w:color w:val="000000"/>
          <w:sz w:val="22"/>
          <w:szCs w:val="22"/>
        </w:rPr>
        <w:t>ed</w:t>
      </w:r>
      <w:r w:rsidRPr="00103A04">
        <w:rPr>
          <w:rFonts w:asciiTheme="minorHAnsi" w:hAnsiTheme="minorHAnsi" w:cstheme="minorHAnsi"/>
          <w:color w:val="000000"/>
          <w:sz w:val="22"/>
          <w:szCs w:val="22"/>
        </w:rPr>
        <w:t xml:space="preserve"> by the QT as required based</w:t>
      </w:r>
      <w:r w:rsidR="00354DB6" w:rsidRPr="00103A04">
        <w:rPr>
          <w:rFonts w:asciiTheme="minorHAnsi" w:hAnsiTheme="minorHAnsi" w:cstheme="minorHAnsi"/>
          <w:color w:val="000000"/>
          <w:sz w:val="22"/>
          <w:szCs w:val="22"/>
        </w:rPr>
        <w:t xml:space="preserve"> </w:t>
      </w:r>
      <w:r w:rsidRPr="00103A04">
        <w:rPr>
          <w:rFonts w:asciiTheme="minorHAnsi" w:hAnsiTheme="minorHAnsi" w:cstheme="minorHAnsi"/>
          <w:color w:val="000000"/>
          <w:sz w:val="22"/>
          <w:szCs w:val="22"/>
        </w:rPr>
        <w:t>on s</w:t>
      </w:r>
      <w:r w:rsidR="00354DB6" w:rsidRPr="00103A04">
        <w:rPr>
          <w:rFonts w:asciiTheme="minorHAnsi" w:hAnsiTheme="minorHAnsi" w:cstheme="minorHAnsi"/>
          <w:color w:val="000000"/>
          <w:sz w:val="22"/>
          <w:szCs w:val="22"/>
        </w:rPr>
        <w:t xml:space="preserve">chedule of audits and documentation is updated – supported by </w:t>
      </w:r>
      <w:proofErr w:type="spellStart"/>
      <w:r w:rsidR="00354DB6" w:rsidRPr="00103A04">
        <w:rPr>
          <w:rFonts w:asciiTheme="minorHAnsi" w:hAnsiTheme="minorHAnsi" w:cstheme="minorHAnsi"/>
          <w:color w:val="000000"/>
          <w:sz w:val="22"/>
          <w:szCs w:val="22"/>
        </w:rPr>
        <w:t>Papertrail</w:t>
      </w:r>
      <w:proofErr w:type="spellEnd"/>
      <w:r w:rsidR="00354DB6" w:rsidRPr="00103A04">
        <w:rPr>
          <w:rFonts w:asciiTheme="minorHAnsi" w:hAnsiTheme="minorHAnsi" w:cstheme="minorHAnsi"/>
          <w:color w:val="000000"/>
          <w:sz w:val="22"/>
          <w:szCs w:val="22"/>
        </w:rPr>
        <w:t>.</w:t>
      </w:r>
    </w:p>
    <w:p w14:paraId="42A691F8" w14:textId="77777777" w:rsidR="009B365A" w:rsidRPr="00103A04" w:rsidRDefault="009B365A" w:rsidP="0034631D">
      <w:pPr>
        <w:pStyle w:val="NormalWeb"/>
        <w:spacing w:before="0" w:beforeAutospacing="0" w:after="0" w:afterAutospacing="0"/>
        <w:rPr>
          <w:rFonts w:asciiTheme="minorHAnsi" w:hAnsiTheme="minorHAnsi" w:cstheme="minorHAnsi"/>
          <w:color w:val="000000"/>
          <w:sz w:val="22"/>
          <w:szCs w:val="22"/>
        </w:rPr>
      </w:pPr>
    </w:p>
    <w:p w14:paraId="42A691F9" w14:textId="77777777" w:rsidR="0033544F" w:rsidRPr="00103A04" w:rsidRDefault="0033544F" w:rsidP="0034631D">
      <w:pPr>
        <w:pStyle w:val="Heading1"/>
        <w:rPr>
          <w:rFonts w:asciiTheme="minorHAnsi" w:hAnsiTheme="minorHAnsi" w:cstheme="minorHAnsi"/>
        </w:rPr>
      </w:pPr>
      <w:bookmarkStart w:id="12" w:name="_Toc442464675"/>
      <w:r w:rsidRPr="00103A04">
        <w:rPr>
          <w:rFonts w:asciiTheme="minorHAnsi" w:hAnsiTheme="minorHAnsi" w:cstheme="minorHAnsi"/>
        </w:rPr>
        <w:lastRenderedPageBreak/>
        <w:t>4.</w:t>
      </w:r>
      <w:r w:rsidRPr="00103A04">
        <w:rPr>
          <w:rFonts w:asciiTheme="minorHAnsi" w:hAnsiTheme="minorHAnsi" w:cstheme="minorHAnsi"/>
        </w:rPr>
        <w:tab/>
      </w:r>
      <w:r w:rsidR="007B2036" w:rsidRPr="00103A04">
        <w:rPr>
          <w:rFonts w:asciiTheme="minorHAnsi" w:hAnsiTheme="minorHAnsi" w:cstheme="minorHAnsi"/>
        </w:rPr>
        <w:t>ENGAGEMENT OF PEOPLE</w:t>
      </w:r>
      <w:bookmarkEnd w:id="12"/>
    </w:p>
    <w:p w14:paraId="42A691FA" w14:textId="77777777" w:rsidR="00F066D0" w:rsidRPr="00103A04" w:rsidRDefault="00FE2328" w:rsidP="0034631D">
      <w:pPr>
        <w:spacing w:before="0" w:after="0"/>
        <w:rPr>
          <w:rFonts w:asciiTheme="minorHAnsi" w:hAnsiTheme="minorHAnsi" w:cstheme="minorHAnsi"/>
          <w:sz w:val="22"/>
          <w:szCs w:val="22"/>
        </w:rPr>
      </w:pPr>
      <w:r w:rsidRPr="00103A04">
        <w:rPr>
          <w:rFonts w:asciiTheme="minorHAnsi" w:hAnsiTheme="minorHAnsi" w:cstheme="minorHAnsi"/>
          <w:sz w:val="22"/>
          <w:szCs w:val="22"/>
        </w:rPr>
        <w:t>The division are governed by University policies and procedures</w:t>
      </w:r>
      <w:r w:rsidR="00394909" w:rsidRPr="00103A04">
        <w:rPr>
          <w:rFonts w:asciiTheme="minorHAnsi" w:hAnsiTheme="minorHAnsi" w:cstheme="minorHAnsi"/>
          <w:sz w:val="22"/>
          <w:szCs w:val="22"/>
        </w:rPr>
        <w:t xml:space="preserve"> for the selection, recruitment, promotion and development of staff. </w:t>
      </w:r>
      <w:r w:rsidR="00A039BE" w:rsidRPr="00103A04">
        <w:rPr>
          <w:rFonts w:asciiTheme="minorHAnsi" w:hAnsiTheme="minorHAnsi" w:cstheme="minorHAnsi"/>
          <w:sz w:val="22"/>
          <w:szCs w:val="22"/>
        </w:rPr>
        <w:t>A full list of procedures is</w:t>
      </w:r>
      <w:r w:rsidR="00394909" w:rsidRPr="00103A04">
        <w:rPr>
          <w:rFonts w:asciiTheme="minorHAnsi" w:hAnsiTheme="minorHAnsi" w:cstheme="minorHAnsi"/>
          <w:sz w:val="22"/>
          <w:szCs w:val="22"/>
        </w:rPr>
        <w:t xml:space="preserve"> available on the Human Resources website: </w:t>
      </w:r>
      <w:hyperlink r:id="rId17" w:anchor="p" w:history="1">
        <w:r w:rsidR="00394909" w:rsidRPr="00103A04">
          <w:rPr>
            <w:rStyle w:val="Hyperlink"/>
            <w:rFonts w:asciiTheme="minorHAnsi" w:hAnsiTheme="minorHAnsi" w:cstheme="minorHAnsi"/>
            <w:sz w:val="22"/>
            <w:szCs w:val="22"/>
          </w:rPr>
          <w:t>http://www.ul.ie/hr/hr-policies-procedures-and-forms-z#p</w:t>
        </w:r>
      </w:hyperlink>
      <w:r w:rsidR="00394909" w:rsidRPr="00103A04">
        <w:rPr>
          <w:rFonts w:asciiTheme="minorHAnsi" w:hAnsiTheme="minorHAnsi" w:cstheme="minorHAnsi"/>
          <w:sz w:val="22"/>
          <w:szCs w:val="22"/>
        </w:rPr>
        <w:t xml:space="preserve"> </w:t>
      </w:r>
    </w:p>
    <w:p w14:paraId="42A691FB" w14:textId="77777777" w:rsidR="00F24C48" w:rsidRPr="00103A04" w:rsidRDefault="00F24C48" w:rsidP="0034631D">
      <w:pPr>
        <w:spacing w:before="0" w:after="0"/>
        <w:rPr>
          <w:rFonts w:asciiTheme="minorHAnsi" w:hAnsiTheme="minorHAnsi" w:cstheme="minorHAnsi"/>
          <w:sz w:val="22"/>
          <w:szCs w:val="22"/>
        </w:rPr>
      </w:pPr>
    </w:p>
    <w:p w14:paraId="42A691FC" w14:textId="77777777" w:rsidR="00354DB6" w:rsidRPr="00103A04" w:rsidRDefault="001E4BE3" w:rsidP="00354DB6">
      <w:pPr>
        <w:spacing w:before="0" w:after="0"/>
        <w:rPr>
          <w:rFonts w:asciiTheme="minorHAnsi" w:hAnsiTheme="minorHAnsi" w:cstheme="minorHAnsi"/>
          <w:sz w:val="22"/>
          <w:szCs w:val="22"/>
        </w:rPr>
      </w:pPr>
      <w:r w:rsidRPr="00103A04">
        <w:rPr>
          <w:rFonts w:asciiTheme="minorHAnsi" w:hAnsiTheme="minorHAnsi" w:cstheme="minorHAnsi"/>
          <w:sz w:val="22"/>
          <w:szCs w:val="22"/>
        </w:rPr>
        <w:t>N</w:t>
      </w:r>
      <w:r w:rsidR="00354DB6" w:rsidRPr="00103A04">
        <w:rPr>
          <w:rFonts w:asciiTheme="minorHAnsi" w:hAnsiTheme="minorHAnsi" w:cstheme="minorHAnsi"/>
          <w:sz w:val="22"/>
          <w:szCs w:val="22"/>
        </w:rPr>
        <w:t xml:space="preserve">ew staff </w:t>
      </w:r>
      <w:r w:rsidR="009B365A">
        <w:rPr>
          <w:rFonts w:asciiTheme="minorHAnsi" w:hAnsiTheme="minorHAnsi" w:cstheme="minorHAnsi"/>
          <w:sz w:val="22"/>
          <w:szCs w:val="22"/>
        </w:rPr>
        <w:t xml:space="preserve">to the </w:t>
      </w:r>
      <w:r w:rsidR="00354DB6" w:rsidRPr="00103A04">
        <w:rPr>
          <w:rFonts w:asciiTheme="minorHAnsi" w:hAnsiTheme="minorHAnsi" w:cstheme="minorHAnsi"/>
          <w:sz w:val="22"/>
          <w:szCs w:val="22"/>
        </w:rPr>
        <w:t>Division</w:t>
      </w:r>
      <w:r w:rsidRPr="00103A04">
        <w:rPr>
          <w:rFonts w:asciiTheme="minorHAnsi" w:hAnsiTheme="minorHAnsi" w:cstheme="minorHAnsi"/>
          <w:sz w:val="22"/>
          <w:szCs w:val="22"/>
        </w:rPr>
        <w:t xml:space="preserve"> are recruited</w:t>
      </w:r>
      <w:r w:rsidR="00354DB6" w:rsidRPr="00103A04">
        <w:rPr>
          <w:rFonts w:asciiTheme="minorHAnsi" w:hAnsiTheme="minorHAnsi" w:cstheme="minorHAnsi"/>
          <w:sz w:val="22"/>
          <w:szCs w:val="22"/>
        </w:rPr>
        <w:t xml:space="preserve"> in line with the UL HR recruitment procedures, ensure that successful candidates have the required experience and qualifications for the job. Positions are advertised to ensure that applicants are drawn from the widest possible pool however existing staff are also encouraged to put themselves forward.</w:t>
      </w:r>
    </w:p>
    <w:p w14:paraId="42A691FD" w14:textId="77777777" w:rsidR="00354DB6" w:rsidRPr="00103A04" w:rsidRDefault="00354DB6" w:rsidP="0034631D">
      <w:pPr>
        <w:spacing w:before="0" w:after="0"/>
        <w:rPr>
          <w:rFonts w:asciiTheme="minorHAnsi" w:hAnsiTheme="minorHAnsi" w:cstheme="minorHAnsi"/>
          <w:color w:val="C0504D" w:themeColor="accent2"/>
          <w:sz w:val="22"/>
          <w:szCs w:val="22"/>
        </w:rPr>
      </w:pPr>
    </w:p>
    <w:p w14:paraId="42A691FE" w14:textId="77777777" w:rsidR="00354DB6" w:rsidRPr="00103A04" w:rsidRDefault="00354DB6" w:rsidP="00354DB6">
      <w:pPr>
        <w:spacing w:before="0" w:after="0"/>
        <w:rPr>
          <w:rFonts w:asciiTheme="minorHAnsi" w:hAnsiTheme="minorHAnsi" w:cstheme="minorHAnsi"/>
          <w:sz w:val="22"/>
          <w:szCs w:val="22"/>
        </w:rPr>
      </w:pPr>
      <w:r w:rsidRPr="00103A04">
        <w:rPr>
          <w:rFonts w:asciiTheme="minorHAnsi" w:hAnsiTheme="minorHAnsi" w:cstheme="minorHAnsi"/>
          <w:sz w:val="22"/>
          <w:szCs w:val="22"/>
        </w:rPr>
        <w:t>All staff are encouraged to be involved in and to promote quality by continually looking for ways to improve services and by considering and acting on customer feedback. The Division’s QT give</w:t>
      </w:r>
      <w:r w:rsidR="001E4BE3" w:rsidRPr="00103A04">
        <w:rPr>
          <w:rFonts w:asciiTheme="minorHAnsi" w:hAnsiTheme="minorHAnsi" w:cstheme="minorHAnsi"/>
          <w:sz w:val="22"/>
          <w:szCs w:val="22"/>
        </w:rPr>
        <w:t>s</w:t>
      </w:r>
      <w:r w:rsidRPr="00103A04">
        <w:rPr>
          <w:rFonts w:asciiTheme="minorHAnsi" w:hAnsiTheme="minorHAnsi" w:cstheme="minorHAnsi"/>
          <w:sz w:val="22"/>
          <w:szCs w:val="22"/>
        </w:rPr>
        <w:t xml:space="preserve"> regular quality updates at the Division’s operations meetings and also hold meetings where all staff are encouraged to attend and offer feedback into the QMS.  </w:t>
      </w:r>
    </w:p>
    <w:p w14:paraId="42A691FF" w14:textId="77777777" w:rsidR="00354DB6" w:rsidRPr="00103A04" w:rsidRDefault="00354DB6" w:rsidP="00354DB6">
      <w:pPr>
        <w:spacing w:before="0" w:after="0"/>
        <w:rPr>
          <w:rFonts w:asciiTheme="minorHAnsi" w:hAnsiTheme="minorHAnsi" w:cstheme="minorHAnsi"/>
          <w:b/>
          <w:sz w:val="22"/>
          <w:szCs w:val="22"/>
        </w:rPr>
      </w:pPr>
    </w:p>
    <w:p w14:paraId="42A69200" w14:textId="77777777" w:rsidR="00F066D0" w:rsidRPr="00103A04" w:rsidRDefault="00F066D0" w:rsidP="0034631D">
      <w:pPr>
        <w:pStyle w:val="Heading2"/>
        <w:rPr>
          <w:rFonts w:asciiTheme="minorHAnsi" w:hAnsiTheme="minorHAnsi" w:cstheme="minorHAnsi"/>
        </w:rPr>
      </w:pPr>
      <w:bookmarkStart w:id="13" w:name="_Toc442464676"/>
      <w:r w:rsidRPr="00103A04">
        <w:rPr>
          <w:rFonts w:asciiTheme="minorHAnsi" w:hAnsiTheme="minorHAnsi" w:cstheme="minorHAnsi"/>
        </w:rPr>
        <w:t>4.1</w:t>
      </w:r>
      <w:r w:rsidRPr="00103A04">
        <w:rPr>
          <w:rFonts w:asciiTheme="minorHAnsi" w:hAnsiTheme="minorHAnsi" w:cstheme="minorHAnsi"/>
        </w:rPr>
        <w:tab/>
        <w:t xml:space="preserve"> </w:t>
      </w:r>
      <w:r w:rsidRPr="00103A04">
        <w:rPr>
          <w:rFonts w:asciiTheme="minorHAnsi" w:hAnsiTheme="minorHAnsi" w:cstheme="minorHAnsi"/>
          <w:caps w:val="0"/>
        </w:rPr>
        <w:t>Responsibility and Authority</w:t>
      </w:r>
      <w:bookmarkEnd w:id="13"/>
      <w:r w:rsidRPr="00103A04">
        <w:rPr>
          <w:rFonts w:asciiTheme="minorHAnsi" w:hAnsiTheme="minorHAnsi" w:cstheme="minorHAnsi"/>
        </w:rPr>
        <w:t xml:space="preserve"> </w:t>
      </w:r>
    </w:p>
    <w:p w14:paraId="42A69201" w14:textId="77777777" w:rsidR="00354DB6" w:rsidRPr="00103A04" w:rsidRDefault="00354DB6" w:rsidP="00354DB6">
      <w:pPr>
        <w:spacing w:before="0" w:after="0"/>
        <w:rPr>
          <w:rFonts w:asciiTheme="minorHAnsi" w:hAnsiTheme="minorHAnsi" w:cstheme="minorHAnsi"/>
          <w:color w:val="000000" w:themeColor="text1"/>
          <w:sz w:val="22"/>
          <w:szCs w:val="22"/>
        </w:rPr>
      </w:pPr>
      <w:r w:rsidRPr="00103A04">
        <w:rPr>
          <w:rFonts w:asciiTheme="minorHAnsi" w:hAnsiTheme="minorHAnsi" w:cstheme="minorHAnsi"/>
          <w:color w:val="000000" w:themeColor="text1"/>
          <w:sz w:val="22"/>
          <w:szCs w:val="22"/>
        </w:rPr>
        <w:t>The organisational chart outlines the organisational structure of the Sports Division. The roles and levels of responsibilities vary significantly across the different environments with line managers responsible for their own support services of their respective areas reporting directly to the Director, UL Sport.</w:t>
      </w:r>
    </w:p>
    <w:p w14:paraId="42A69202" w14:textId="77777777" w:rsidR="00354DB6" w:rsidRPr="00103A04" w:rsidRDefault="00354DB6" w:rsidP="0034631D">
      <w:pPr>
        <w:spacing w:before="0" w:after="0"/>
        <w:rPr>
          <w:rFonts w:asciiTheme="minorHAnsi" w:hAnsiTheme="minorHAnsi" w:cstheme="minorHAnsi"/>
          <w:color w:val="C0504D" w:themeColor="accent2"/>
          <w:sz w:val="22"/>
          <w:szCs w:val="22"/>
        </w:rPr>
      </w:pPr>
      <w:r w:rsidRPr="00103A04">
        <w:rPr>
          <w:rFonts w:asciiTheme="minorHAnsi" w:hAnsiTheme="minorHAnsi" w:cstheme="minorHAnsi"/>
          <w:color w:val="000000" w:themeColor="text1"/>
          <w:sz w:val="22"/>
          <w:szCs w:val="22"/>
        </w:rPr>
        <w:t xml:space="preserve">There is approximately 40 full time staff and 70 part-time staff in the </w:t>
      </w:r>
      <w:proofErr w:type="gramStart"/>
      <w:r w:rsidRPr="00103A04">
        <w:rPr>
          <w:rFonts w:asciiTheme="minorHAnsi" w:hAnsiTheme="minorHAnsi" w:cstheme="minorHAnsi"/>
          <w:color w:val="000000" w:themeColor="text1"/>
          <w:sz w:val="22"/>
          <w:szCs w:val="22"/>
        </w:rPr>
        <w:t>Division</w:t>
      </w:r>
      <w:proofErr w:type="gramEnd"/>
      <w:r w:rsidRPr="00103A04">
        <w:rPr>
          <w:rFonts w:asciiTheme="minorHAnsi" w:hAnsiTheme="minorHAnsi" w:cstheme="minorHAnsi"/>
          <w:color w:val="000000" w:themeColor="text1"/>
          <w:sz w:val="22"/>
          <w:szCs w:val="22"/>
        </w:rPr>
        <w:t xml:space="preserve"> but numbers continue to grow to meet the demand and needs, due to the constant expansion and developments of new environments and products. The Director, UL Sport reports on the operations and management of the business to a Board of Directors which meets four times per year and reviews the strategic objectives and direction of the Division.</w:t>
      </w:r>
    </w:p>
    <w:p w14:paraId="42A69203" w14:textId="77777777" w:rsidR="001F450A" w:rsidRPr="00103A04" w:rsidRDefault="001F450A" w:rsidP="0034631D">
      <w:pPr>
        <w:spacing w:before="0" w:after="0"/>
        <w:rPr>
          <w:rFonts w:asciiTheme="minorHAnsi" w:hAnsiTheme="minorHAnsi" w:cstheme="minorHAnsi"/>
          <w:sz w:val="22"/>
          <w:szCs w:val="22"/>
        </w:rPr>
      </w:pPr>
    </w:p>
    <w:p w14:paraId="42A69204" w14:textId="77777777" w:rsidR="00874301" w:rsidRPr="00103A04" w:rsidRDefault="00874301" w:rsidP="00874301">
      <w:pPr>
        <w:pStyle w:val="Heading2"/>
        <w:rPr>
          <w:rFonts w:asciiTheme="minorHAnsi" w:hAnsiTheme="minorHAnsi" w:cstheme="minorHAnsi"/>
        </w:rPr>
      </w:pPr>
      <w:bookmarkStart w:id="14" w:name="_Toc442464677"/>
      <w:r>
        <w:rPr>
          <w:rFonts w:asciiTheme="minorHAnsi" w:hAnsiTheme="minorHAnsi" w:cstheme="minorHAnsi"/>
        </w:rPr>
        <w:t>4.2</w:t>
      </w:r>
      <w:r w:rsidRPr="00103A04">
        <w:rPr>
          <w:rFonts w:asciiTheme="minorHAnsi" w:hAnsiTheme="minorHAnsi" w:cstheme="minorHAnsi"/>
        </w:rPr>
        <w:tab/>
        <w:t xml:space="preserve"> </w:t>
      </w:r>
      <w:r>
        <w:rPr>
          <w:rFonts w:asciiTheme="minorHAnsi" w:hAnsiTheme="minorHAnsi" w:cstheme="minorHAnsi"/>
          <w:caps w:val="0"/>
        </w:rPr>
        <w:t>Communication</w:t>
      </w:r>
      <w:bookmarkEnd w:id="14"/>
      <w:r w:rsidRPr="00103A04">
        <w:rPr>
          <w:rFonts w:asciiTheme="minorHAnsi" w:hAnsiTheme="minorHAnsi" w:cstheme="minorHAnsi"/>
        </w:rPr>
        <w:t xml:space="preserve"> </w:t>
      </w:r>
    </w:p>
    <w:p w14:paraId="42A69205" w14:textId="77777777" w:rsidR="00354DB6" w:rsidRPr="00103A04" w:rsidRDefault="00354DB6" w:rsidP="00354DB6">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All staff are encouraged to be involved in and to promote quality by continually looking for ways to improve services and by considering and acting on customer feedback. The Division’s QT give regular </w:t>
      </w:r>
      <w:r w:rsidR="00195FB0" w:rsidRPr="00103A04">
        <w:rPr>
          <w:rFonts w:asciiTheme="minorHAnsi" w:hAnsiTheme="minorHAnsi" w:cstheme="minorHAnsi"/>
          <w:sz w:val="22"/>
          <w:szCs w:val="22"/>
        </w:rPr>
        <w:t>quality updates at the Division’s operations meetings and also holds</w:t>
      </w:r>
      <w:r w:rsidRPr="00103A04">
        <w:rPr>
          <w:rFonts w:asciiTheme="minorHAnsi" w:hAnsiTheme="minorHAnsi" w:cstheme="minorHAnsi"/>
          <w:sz w:val="22"/>
          <w:szCs w:val="22"/>
        </w:rPr>
        <w:t xml:space="preserve"> meetings where all staff are encouraged to attend and offer feedback into the QMS.  </w:t>
      </w:r>
    </w:p>
    <w:p w14:paraId="42A69206" w14:textId="77777777" w:rsidR="00354DB6" w:rsidRPr="00103A04" w:rsidRDefault="00354DB6" w:rsidP="00354DB6">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Six members of the Divisions QT are qualified auditor </w:t>
      </w:r>
      <w:r w:rsidR="00195FB0" w:rsidRPr="00103A04">
        <w:rPr>
          <w:rFonts w:asciiTheme="minorHAnsi" w:hAnsiTheme="minorHAnsi" w:cstheme="minorHAnsi"/>
          <w:sz w:val="22"/>
          <w:szCs w:val="22"/>
        </w:rPr>
        <w:t>which allows</w:t>
      </w:r>
      <w:r w:rsidRPr="00103A04">
        <w:rPr>
          <w:rFonts w:asciiTheme="minorHAnsi" w:hAnsiTheme="minorHAnsi" w:cstheme="minorHAnsi"/>
          <w:sz w:val="22"/>
          <w:szCs w:val="22"/>
        </w:rPr>
        <w:t xml:space="preserve"> the staff the opportunity to participate in quality auditing of other divisions within the university.  It fosters enlightenment and good practice across units and divisions. As part of continual </w:t>
      </w:r>
      <w:r w:rsidR="00195FB0" w:rsidRPr="00103A04">
        <w:rPr>
          <w:rFonts w:asciiTheme="minorHAnsi" w:hAnsiTheme="minorHAnsi" w:cstheme="minorHAnsi"/>
          <w:sz w:val="22"/>
          <w:szCs w:val="22"/>
        </w:rPr>
        <w:t>professional development staff</w:t>
      </w:r>
      <w:r w:rsidRPr="00103A04">
        <w:rPr>
          <w:rFonts w:asciiTheme="minorHAnsi" w:hAnsiTheme="minorHAnsi" w:cstheme="minorHAnsi"/>
          <w:sz w:val="22"/>
          <w:szCs w:val="22"/>
        </w:rPr>
        <w:t xml:space="preserve"> </w:t>
      </w:r>
      <w:r w:rsidR="00195FB0" w:rsidRPr="00103A04">
        <w:rPr>
          <w:rFonts w:asciiTheme="minorHAnsi" w:hAnsiTheme="minorHAnsi" w:cstheme="minorHAnsi"/>
          <w:sz w:val="22"/>
          <w:szCs w:val="22"/>
        </w:rPr>
        <w:t>a</w:t>
      </w:r>
      <w:r w:rsidRPr="00103A04">
        <w:rPr>
          <w:rFonts w:asciiTheme="minorHAnsi" w:hAnsiTheme="minorHAnsi" w:cstheme="minorHAnsi"/>
          <w:sz w:val="22"/>
          <w:szCs w:val="22"/>
        </w:rPr>
        <w:t xml:space="preserve">re </w:t>
      </w:r>
      <w:r w:rsidR="00195FB0" w:rsidRPr="00103A04">
        <w:rPr>
          <w:rFonts w:asciiTheme="minorHAnsi" w:hAnsiTheme="minorHAnsi" w:cstheme="minorHAnsi"/>
          <w:sz w:val="22"/>
          <w:szCs w:val="22"/>
        </w:rPr>
        <w:t>encouraged</w:t>
      </w:r>
      <w:r w:rsidRPr="00103A04">
        <w:rPr>
          <w:rFonts w:asciiTheme="minorHAnsi" w:hAnsiTheme="minorHAnsi" w:cstheme="minorHAnsi"/>
          <w:sz w:val="22"/>
          <w:szCs w:val="22"/>
        </w:rPr>
        <w:t xml:space="preserve"> to take up </w:t>
      </w:r>
      <w:r w:rsidR="00195FB0" w:rsidRPr="00103A04">
        <w:rPr>
          <w:rFonts w:asciiTheme="minorHAnsi" w:hAnsiTheme="minorHAnsi" w:cstheme="minorHAnsi"/>
          <w:sz w:val="22"/>
          <w:szCs w:val="22"/>
        </w:rPr>
        <w:t>training</w:t>
      </w:r>
      <w:r w:rsidRPr="00103A04">
        <w:rPr>
          <w:rFonts w:asciiTheme="minorHAnsi" w:hAnsiTheme="minorHAnsi" w:cstheme="minorHAnsi"/>
          <w:sz w:val="22"/>
          <w:szCs w:val="22"/>
        </w:rPr>
        <w:t xml:space="preserve"> </w:t>
      </w:r>
      <w:r w:rsidR="00195FB0" w:rsidRPr="00103A04">
        <w:rPr>
          <w:rFonts w:asciiTheme="minorHAnsi" w:hAnsiTheme="minorHAnsi" w:cstheme="minorHAnsi"/>
          <w:sz w:val="22"/>
          <w:szCs w:val="22"/>
        </w:rPr>
        <w:t>opportunities relevant to their work and to assist with upskilling thus ensuring a level of competence in undertaking the task of the position.</w:t>
      </w:r>
    </w:p>
    <w:p w14:paraId="42A69207" w14:textId="77777777" w:rsidR="00195FB0" w:rsidRPr="00103A04" w:rsidRDefault="00195FB0" w:rsidP="00354DB6">
      <w:pPr>
        <w:spacing w:before="0" w:after="0"/>
        <w:rPr>
          <w:rFonts w:asciiTheme="minorHAnsi" w:hAnsiTheme="minorHAnsi" w:cstheme="minorHAnsi"/>
          <w:sz w:val="22"/>
          <w:szCs w:val="22"/>
        </w:rPr>
      </w:pPr>
    </w:p>
    <w:p w14:paraId="42A69208" w14:textId="77777777" w:rsidR="00195FB0" w:rsidRPr="00103A04" w:rsidRDefault="00195FB0" w:rsidP="00354DB6">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Regular individual </w:t>
      </w:r>
      <w:r w:rsidR="001E4BE3" w:rsidRPr="00103A04">
        <w:rPr>
          <w:rFonts w:asciiTheme="minorHAnsi" w:hAnsiTheme="minorHAnsi" w:cstheme="minorHAnsi"/>
          <w:sz w:val="22"/>
          <w:szCs w:val="22"/>
        </w:rPr>
        <w:t>meetings take</w:t>
      </w:r>
      <w:r w:rsidRPr="00103A04">
        <w:rPr>
          <w:rFonts w:asciiTheme="minorHAnsi" w:hAnsiTheme="minorHAnsi" w:cstheme="minorHAnsi"/>
          <w:sz w:val="22"/>
          <w:szCs w:val="22"/>
        </w:rPr>
        <w:t xml:space="preserve"> place between line managers and their respective staff.</w:t>
      </w:r>
    </w:p>
    <w:p w14:paraId="42A69209" w14:textId="77777777" w:rsidR="00195FB0" w:rsidRDefault="00195FB0" w:rsidP="00195FB0">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An open door ethos prevails in the Division whereby members of staff can meet with Management to discuss issues or ideas which might benefit the Division or that of its staff and/or customers.  Such </w:t>
      </w:r>
      <w:r w:rsidRPr="00103A04">
        <w:rPr>
          <w:rFonts w:asciiTheme="minorHAnsi" w:hAnsiTheme="minorHAnsi" w:cstheme="minorHAnsi"/>
          <w:sz w:val="22"/>
          <w:szCs w:val="22"/>
        </w:rPr>
        <w:lastRenderedPageBreak/>
        <w:t xml:space="preserve">direct contact between staff and management encourages clear lines of communication and involves staff and management in the day to day operations of the Division.  </w:t>
      </w:r>
    </w:p>
    <w:p w14:paraId="42A6920A" w14:textId="77777777" w:rsidR="001B0564" w:rsidRPr="00103A04" w:rsidRDefault="001B0564" w:rsidP="00195FB0">
      <w:pPr>
        <w:spacing w:before="0" w:after="0"/>
        <w:rPr>
          <w:rFonts w:asciiTheme="minorHAnsi" w:hAnsiTheme="minorHAnsi" w:cstheme="minorHAnsi"/>
          <w:sz w:val="22"/>
          <w:szCs w:val="22"/>
        </w:rPr>
      </w:pPr>
    </w:p>
    <w:p w14:paraId="42A6920B" w14:textId="77777777" w:rsidR="00354DB6" w:rsidRPr="00103A04" w:rsidRDefault="001E4BE3" w:rsidP="0034631D">
      <w:pPr>
        <w:spacing w:before="0" w:after="0"/>
        <w:rPr>
          <w:rFonts w:asciiTheme="minorHAnsi" w:hAnsiTheme="minorHAnsi" w:cstheme="minorHAnsi"/>
          <w:b/>
          <w:sz w:val="22"/>
          <w:szCs w:val="22"/>
        </w:rPr>
      </w:pPr>
      <w:r w:rsidRPr="00103A04">
        <w:rPr>
          <w:rFonts w:asciiTheme="minorHAnsi" w:hAnsiTheme="minorHAnsi" w:cstheme="minorHAnsi"/>
          <w:b/>
          <w:sz w:val="22"/>
          <w:szCs w:val="22"/>
        </w:rPr>
        <w:t>Stakeholders:</w:t>
      </w:r>
    </w:p>
    <w:p w14:paraId="42A6920C" w14:textId="77777777" w:rsidR="001E4BE3" w:rsidRPr="00103A04" w:rsidRDefault="001E4BE3" w:rsidP="001E4BE3">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Communication is paramount and is seen as an integral part of the Division’s customer focus with various mechanisms been used on an ongoing basis.</w:t>
      </w:r>
    </w:p>
    <w:p w14:paraId="42A6920D" w14:textId="77777777" w:rsidR="001E4BE3" w:rsidRPr="00103A04" w:rsidRDefault="001E4BE3" w:rsidP="001E4BE3">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 xml:space="preserve">Weekly there is a full page in the local newspaper with a reader reach of 70,000. Regular emails to the Campus Community informing them about events, courses, sport updates and a more specific weekly notice about weekend events on campus has increased our following and readership. The weekend schedule has proved very popular with staff and the wider communities but equally and importantly, with UL International and Erasmus students, who enjoy the social gathering when many of their student friends have returned to their home counties from Limerick. </w:t>
      </w:r>
    </w:p>
    <w:p w14:paraId="42A6920E" w14:textId="77777777" w:rsidR="001E4BE3" w:rsidRPr="00103A04" w:rsidRDefault="001E4BE3" w:rsidP="001E4BE3">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SMS is another communication tool to reach our public based customers. Used for unscheduled changes to our timetable, upcoming major events etc. While internally most communication is via email.</w:t>
      </w:r>
    </w:p>
    <w:p w14:paraId="42A6920F" w14:textId="77777777" w:rsidR="001E4BE3" w:rsidRPr="00103A04" w:rsidRDefault="001E4BE3" w:rsidP="001E4BE3">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The Division is also keen on direct communication and given we welcome an average of 14,000 visits per week to the various environments -  the face-to-face contact is very important and the Division embraces this i.e. front of house – reception or informally at classes or other areas being visited.</w:t>
      </w:r>
    </w:p>
    <w:p w14:paraId="42A69210" w14:textId="77777777" w:rsidR="001E4BE3" w:rsidRPr="00103A04" w:rsidRDefault="001E4BE3" w:rsidP="001E4BE3">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The Division now has a comprehensive website with the f</w:t>
      </w:r>
      <w:r w:rsidR="009B365A">
        <w:rPr>
          <w:rFonts w:asciiTheme="minorHAnsi" w:eastAsiaTheme="minorHAnsi" w:hAnsiTheme="minorHAnsi" w:cstheme="minorHAnsi"/>
          <w:sz w:val="22"/>
          <w:szCs w:val="22"/>
          <w:lang w:eastAsia="en-US"/>
        </w:rPr>
        <w:t>ive facilities</w:t>
      </w:r>
      <w:r w:rsidRPr="00103A04">
        <w:rPr>
          <w:rFonts w:asciiTheme="minorHAnsi" w:eastAsiaTheme="minorHAnsi" w:hAnsiTheme="minorHAnsi" w:cstheme="minorHAnsi"/>
          <w:sz w:val="22"/>
          <w:szCs w:val="22"/>
          <w:lang w:eastAsia="en-US"/>
        </w:rPr>
        <w:t xml:space="preserve"> represented. The testimonial section on the website gives welcomed feedback for other users for all to read. The website is all the time expanding and evolving.  The entire Division is now using varying methods of social media; with the general population of customer we have it is the fastest, easiest way to communicate. There are different platforms been used within the Division based on customer base and requirements.  With Social media exploding currently, we have recently developed a ‘Social Media’ strategic plan to be implemented over the next six months. </w:t>
      </w:r>
    </w:p>
    <w:p w14:paraId="42A69211" w14:textId="77777777" w:rsidR="001E4BE3" w:rsidRPr="00103A04" w:rsidRDefault="001E4BE3" w:rsidP="001E4BE3">
      <w:pPr>
        <w:spacing w:before="0"/>
        <w:rPr>
          <w:rFonts w:asciiTheme="minorHAnsi" w:eastAsiaTheme="minorHAnsi" w:hAnsiTheme="minorHAnsi" w:cstheme="minorHAnsi"/>
          <w:sz w:val="22"/>
          <w:szCs w:val="22"/>
          <w:lang w:eastAsia="en-US"/>
        </w:rPr>
      </w:pPr>
      <w:r w:rsidRPr="00103A04">
        <w:rPr>
          <w:rFonts w:asciiTheme="minorHAnsi" w:eastAsiaTheme="minorHAnsi" w:hAnsiTheme="minorHAnsi" w:cstheme="minorHAnsi"/>
          <w:sz w:val="22"/>
          <w:szCs w:val="22"/>
          <w:lang w:eastAsia="en-US"/>
        </w:rPr>
        <w:t xml:space="preserve">Another effective way of communicating is the professional staff </w:t>
      </w:r>
      <w:r w:rsidR="009B365A">
        <w:rPr>
          <w:rFonts w:asciiTheme="minorHAnsi" w:eastAsiaTheme="minorHAnsi" w:hAnsiTheme="minorHAnsi" w:cstheme="minorHAnsi"/>
          <w:sz w:val="22"/>
          <w:szCs w:val="22"/>
          <w:lang w:eastAsia="en-US"/>
        </w:rPr>
        <w:t xml:space="preserve">is </w:t>
      </w:r>
      <w:r w:rsidRPr="00103A04">
        <w:rPr>
          <w:rFonts w:asciiTheme="minorHAnsi" w:eastAsiaTheme="minorHAnsi" w:hAnsiTheme="minorHAnsi" w:cstheme="minorHAnsi"/>
          <w:sz w:val="22"/>
          <w:szCs w:val="22"/>
          <w:lang w:eastAsia="en-US"/>
        </w:rPr>
        <w:t xml:space="preserve">on social media and share stories via their own platforms so extending our base. This is important to use as it shows a great pride in the workplace and the association with same. </w:t>
      </w:r>
      <w:r w:rsidR="009B365A">
        <w:rPr>
          <w:rFonts w:asciiTheme="minorHAnsi" w:eastAsiaTheme="minorHAnsi" w:hAnsiTheme="minorHAnsi" w:cstheme="minorHAnsi"/>
          <w:sz w:val="22"/>
          <w:szCs w:val="22"/>
          <w:lang w:eastAsia="en-US"/>
        </w:rPr>
        <w:t>UL Sport Staff are ambassadors for the UL Sport brand.</w:t>
      </w:r>
    </w:p>
    <w:p w14:paraId="42A69212" w14:textId="77777777" w:rsidR="00FE2328" w:rsidRPr="00103A04" w:rsidRDefault="00FE2328" w:rsidP="0034631D">
      <w:pPr>
        <w:pStyle w:val="Heading2"/>
        <w:rPr>
          <w:rFonts w:asciiTheme="minorHAnsi" w:hAnsiTheme="minorHAnsi" w:cstheme="minorHAnsi"/>
        </w:rPr>
      </w:pPr>
      <w:bookmarkStart w:id="15" w:name="_Toc442464678"/>
      <w:r w:rsidRPr="00103A04">
        <w:rPr>
          <w:rFonts w:asciiTheme="minorHAnsi" w:hAnsiTheme="minorHAnsi" w:cstheme="minorHAnsi"/>
        </w:rPr>
        <w:t>4.3</w:t>
      </w:r>
      <w:r w:rsidRPr="00103A04">
        <w:rPr>
          <w:rFonts w:asciiTheme="minorHAnsi" w:hAnsiTheme="minorHAnsi" w:cstheme="minorHAnsi"/>
        </w:rPr>
        <w:tab/>
      </w:r>
      <w:r w:rsidRPr="00103A04">
        <w:rPr>
          <w:rFonts w:asciiTheme="minorHAnsi" w:hAnsiTheme="minorHAnsi" w:cstheme="minorHAnsi"/>
          <w:caps w:val="0"/>
        </w:rPr>
        <w:t>Training and Development</w:t>
      </w:r>
      <w:bookmarkEnd w:id="15"/>
    </w:p>
    <w:p w14:paraId="42A69213" w14:textId="77777777" w:rsidR="005F4160" w:rsidRPr="00103A04" w:rsidRDefault="005F4160" w:rsidP="005F4160">
      <w:pPr>
        <w:spacing w:before="0" w:after="0"/>
        <w:rPr>
          <w:rFonts w:asciiTheme="minorHAnsi" w:hAnsiTheme="minorHAnsi" w:cstheme="minorHAnsi"/>
          <w:sz w:val="22"/>
          <w:szCs w:val="22"/>
        </w:rPr>
      </w:pPr>
      <w:r w:rsidRPr="00103A04">
        <w:rPr>
          <w:rFonts w:asciiTheme="minorHAnsi" w:hAnsiTheme="minorHAnsi" w:cstheme="minorHAnsi"/>
          <w:sz w:val="22"/>
          <w:szCs w:val="22"/>
        </w:rPr>
        <w:t>Staff training and continuing development</w:t>
      </w:r>
      <w:r w:rsidR="00C8467E" w:rsidRPr="00103A04">
        <w:rPr>
          <w:rFonts w:asciiTheme="minorHAnsi" w:hAnsiTheme="minorHAnsi" w:cstheme="minorHAnsi"/>
          <w:sz w:val="22"/>
          <w:szCs w:val="22"/>
        </w:rPr>
        <w:t xml:space="preserve"> are recognised as an integral aspect for the operations of the UL Sport Division and its success. S</w:t>
      </w:r>
      <w:r w:rsidRPr="00103A04">
        <w:rPr>
          <w:rFonts w:asciiTheme="minorHAnsi" w:hAnsiTheme="minorHAnsi" w:cstheme="minorHAnsi"/>
          <w:sz w:val="22"/>
          <w:szCs w:val="22"/>
        </w:rPr>
        <w:t>taff are encouraged to become members of relevant professional bodies and some staff have had the opportunity to attend national and international conferences and events affording staff the opportunity to interact with peer groups and engage with best practices in their areas.</w:t>
      </w:r>
    </w:p>
    <w:p w14:paraId="42A69214" w14:textId="77777777" w:rsidR="005F4160" w:rsidRPr="00103A04" w:rsidRDefault="005F4160" w:rsidP="005F4160">
      <w:pPr>
        <w:spacing w:before="0" w:after="0"/>
        <w:rPr>
          <w:rFonts w:asciiTheme="minorHAnsi" w:hAnsiTheme="minorHAnsi" w:cstheme="minorHAnsi"/>
          <w:sz w:val="22"/>
          <w:szCs w:val="22"/>
        </w:rPr>
      </w:pPr>
    </w:p>
    <w:p w14:paraId="42A69215" w14:textId="77777777" w:rsidR="00C8467E" w:rsidRPr="00103A04" w:rsidRDefault="005F4160" w:rsidP="005F4160">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All new staff are given specialist induction training, </w:t>
      </w:r>
      <w:r w:rsidR="00C8467E" w:rsidRPr="00103A04">
        <w:rPr>
          <w:rFonts w:asciiTheme="minorHAnsi" w:hAnsiTheme="minorHAnsi" w:cstheme="minorHAnsi"/>
          <w:sz w:val="22"/>
          <w:szCs w:val="22"/>
        </w:rPr>
        <w:t xml:space="preserve">which may vary </w:t>
      </w:r>
      <w:r w:rsidRPr="00103A04">
        <w:rPr>
          <w:rFonts w:asciiTheme="minorHAnsi" w:hAnsiTheme="minorHAnsi" w:cstheme="minorHAnsi"/>
          <w:sz w:val="22"/>
          <w:szCs w:val="22"/>
        </w:rPr>
        <w:t xml:space="preserve">within each unit depending on </w:t>
      </w:r>
      <w:r w:rsidR="009B365A">
        <w:rPr>
          <w:rFonts w:asciiTheme="minorHAnsi" w:hAnsiTheme="minorHAnsi" w:cstheme="minorHAnsi"/>
          <w:sz w:val="22"/>
          <w:szCs w:val="22"/>
        </w:rPr>
        <w:t>uni</w:t>
      </w:r>
      <w:r w:rsidRPr="00103A04">
        <w:rPr>
          <w:rFonts w:asciiTheme="minorHAnsi" w:hAnsiTheme="minorHAnsi" w:cstheme="minorHAnsi"/>
          <w:sz w:val="22"/>
          <w:szCs w:val="22"/>
        </w:rPr>
        <w:t xml:space="preserve">t requirements and operations.  New staff are also provided with copies of the Division’s documentation </w:t>
      </w:r>
      <w:r w:rsidR="00C8467E" w:rsidRPr="00103A04">
        <w:rPr>
          <w:rFonts w:asciiTheme="minorHAnsi" w:hAnsiTheme="minorHAnsi" w:cstheme="minorHAnsi"/>
          <w:sz w:val="22"/>
          <w:szCs w:val="22"/>
        </w:rPr>
        <w:t>and/or directed to the M</w:t>
      </w:r>
      <w:r w:rsidR="00061C53">
        <w:rPr>
          <w:rFonts w:asciiTheme="minorHAnsi" w:hAnsiTheme="minorHAnsi" w:cstheme="minorHAnsi"/>
          <w:sz w:val="22"/>
          <w:szCs w:val="22"/>
        </w:rPr>
        <w:t xml:space="preserve"> </w:t>
      </w:r>
      <w:r w:rsidR="00C8467E" w:rsidRPr="00103A04">
        <w:rPr>
          <w:rFonts w:asciiTheme="minorHAnsi" w:hAnsiTheme="minorHAnsi" w:cstheme="minorHAnsi"/>
          <w:sz w:val="22"/>
          <w:szCs w:val="22"/>
        </w:rPr>
        <w:t>Dive to view such information.</w:t>
      </w:r>
    </w:p>
    <w:p w14:paraId="42A69216" w14:textId="77777777" w:rsidR="005F4160" w:rsidRPr="00103A04" w:rsidRDefault="00C8467E" w:rsidP="005F4160">
      <w:pPr>
        <w:spacing w:before="0" w:after="0"/>
        <w:rPr>
          <w:rFonts w:asciiTheme="minorHAnsi" w:hAnsiTheme="minorHAnsi" w:cstheme="minorHAnsi"/>
          <w:sz w:val="22"/>
          <w:szCs w:val="22"/>
        </w:rPr>
      </w:pPr>
      <w:r w:rsidRPr="00103A04">
        <w:rPr>
          <w:rFonts w:asciiTheme="minorHAnsi" w:hAnsiTheme="minorHAnsi" w:cstheme="minorHAnsi"/>
          <w:sz w:val="22"/>
          <w:szCs w:val="22"/>
        </w:rPr>
        <w:lastRenderedPageBreak/>
        <w:t>New s</w:t>
      </w:r>
      <w:r w:rsidR="005F4160" w:rsidRPr="00103A04">
        <w:rPr>
          <w:rFonts w:asciiTheme="minorHAnsi" w:hAnsiTheme="minorHAnsi" w:cstheme="minorHAnsi"/>
          <w:sz w:val="22"/>
          <w:szCs w:val="22"/>
        </w:rPr>
        <w:t xml:space="preserve">taff are asked to confirm by signing that they understand and will comply with the Divisions working guidelines, terms and conditions.  Staff are encouraged to undertake professional training and development outside of their day to day work where appropriate and within available resources.  Staff are encouraged to relay the findings and knowledge acquired from these courses to other members of the Division.  </w:t>
      </w:r>
    </w:p>
    <w:p w14:paraId="42A69217" w14:textId="77777777" w:rsidR="005F4160" w:rsidRPr="00103A04" w:rsidRDefault="005F4160" w:rsidP="005F4160">
      <w:pPr>
        <w:spacing w:before="0" w:after="0"/>
        <w:rPr>
          <w:rFonts w:asciiTheme="minorHAnsi" w:hAnsiTheme="minorHAnsi" w:cstheme="minorHAnsi"/>
          <w:sz w:val="22"/>
          <w:szCs w:val="22"/>
        </w:rPr>
      </w:pPr>
    </w:p>
    <w:p w14:paraId="42A69218" w14:textId="77777777" w:rsidR="005F4160" w:rsidRPr="00103A04" w:rsidRDefault="005F4160" w:rsidP="005F4160">
      <w:pPr>
        <w:spacing w:before="0" w:after="0"/>
        <w:rPr>
          <w:rFonts w:asciiTheme="minorHAnsi" w:hAnsiTheme="minorHAnsi" w:cstheme="minorHAnsi"/>
          <w:sz w:val="22"/>
          <w:szCs w:val="22"/>
        </w:rPr>
      </w:pPr>
      <w:r w:rsidRPr="00103A04">
        <w:rPr>
          <w:rFonts w:asciiTheme="minorHAnsi" w:hAnsiTheme="minorHAnsi" w:cstheme="minorHAnsi"/>
          <w:sz w:val="22"/>
          <w:szCs w:val="22"/>
        </w:rPr>
        <w:t>The University HR D</w:t>
      </w:r>
      <w:r w:rsidR="009B365A">
        <w:rPr>
          <w:rFonts w:asciiTheme="minorHAnsi" w:hAnsiTheme="minorHAnsi" w:cstheme="minorHAnsi"/>
          <w:sz w:val="22"/>
          <w:szCs w:val="22"/>
        </w:rPr>
        <w:t>ivision</w:t>
      </w:r>
      <w:r w:rsidRPr="00103A04">
        <w:rPr>
          <w:rFonts w:asciiTheme="minorHAnsi" w:hAnsiTheme="minorHAnsi" w:cstheme="minorHAnsi"/>
          <w:sz w:val="22"/>
          <w:szCs w:val="22"/>
        </w:rPr>
        <w:t xml:space="preserve"> also offer</w:t>
      </w:r>
      <w:r w:rsidR="009B365A">
        <w:rPr>
          <w:rFonts w:asciiTheme="minorHAnsi" w:hAnsiTheme="minorHAnsi" w:cstheme="minorHAnsi"/>
          <w:sz w:val="22"/>
          <w:szCs w:val="22"/>
        </w:rPr>
        <w:t>s</w:t>
      </w:r>
      <w:r w:rsidRPr="00103A04">
        <w:rPr>
          <w:rFonts w:asciiTheme="minorHAnsi" w:hAnsiTheme="minorHAnsi" w:cstheme="minorHAnsi"/>
          <w:sz w:val="22"/>
          <w:szCs w:val="22"/>
        </w:rPr>
        <w:t xml:space="preserve"> ongoing courses in a variety of areas, a list of these courses is available on the HR website. </w:t>
      </w:r>
      <w:r w:rsidRPr="00103A04">
        <w:rPr>
          <w:rStyle w:val="apple-converted-space"/>
          <w:rFonts w:asciiTheme="minorHAnsi" w:hAnsiTheme="minorHAnsi" w:cstheme="minorHAnsi"/>
          <w:color w:val="1F497D"/>
          <w:sz w:val="22"/>
          <w:szCs w:val="22"/>
          <w:lang w:val="en-GB"/>
        </w:rPr>
        <w:t> </w:t>
      </w:r>
      <w:hyperlink r:id="rId18" w:tgtFrame="_blank" w:history="1">
        <w:r w:rsidRPr="00103A04">
          <w:rPr>
            <w:rStyle w:val="Hyperlink"/>
            <w:rFonts w:asciiTheme="minorHAnsi" w:hAnsiTheme="minorHAnsi" w:cstheme="minorHAnsi"/>
            <w:sz w:val="22"/>
            <w:szCs w:val="22"/>
            <w:lang w:val="en-GB"/>
          </w:rPr>
          <w:t>http://www.ul.ie/hr/courses</w:t>
        </w:r>
      </w:hyperlink>
      <w:r w:rsidRPr="00103A04">
        <w:rPr>
          <w:rFonts w:asciiTheme="minorHAnsi" w:hAnsiTheme="minorHAnsi" w:cstheme="minorHAnsi"/>
          <w:sz w:val="22"/>
          <w:szCs w:val="22"/>
        </w:rPr>
        <w:t xml:space="preserve"> .  HR maintains a record of attendance at programmes it delivers.</w:t>
      </w:r>
    </w:p>
    <w:p w14:paraId="42A69219" w14:textId="77777777" w:rsidR="005F4160" w:rsidRPr="00103A04" w:rsidRDefault="005F4160" w:rsidP="005F4160">
      <w:pPr>
        <w:spacing w:before="0" w:after="0"/>
        <w:rPr>
          <w:rFonts w:asciiTheme="minorHAnsi" w:hAnsiTheme="minorHAnsi" w:cstheme="minorHAnsi"/>
          <w:sz w:val="22"/>
          <w:szCs w:val="22"/>
        </w:rPr>
      </w:pPr>
    </w:p>
    <w:p w14:paraId="42A6921A" w14:textId="77777777" w:rsidR="001E4BE3" w:rsidRPr="00103A04" w:rsidRDefault="001E4BE3" w:rsidP="001E4BE3">
      <w:pPr>
        <w:spacing w:before="0" w:after="0"/>
        <w:rPr>
          <w:rFonts w:asciiTheme="minorHAnsi" w:hAnsiTheme="minorHAnsi" w:cstheme="minorHAnsi"/>
          <w:sz w:val="22"/>
          <w:szCs w:val="22"/>
        </w:rPr>
      </w:pPr>
      <w:r w:rsidRPr="00103A04">
        <w:rPr>
          <w:rFonts w:asciiTheme="minorHAnsi" w:hAnsiTheme="minorHAnsi" w:cstheme="minorHAnsi"/>
          <w:sz w:val="22"/>
          <w:szCs w:val="22"/>
        </w:rPr>
        <w:t>The university operates a formal Performance and Development Review System (PDRS),</w:t>
      </w:r>
    </w:p>
    <w:p w14:paraId="42A6921B" w14:textId="77777777" w:rsidR="001E4BE3" w:rsidRPr="00103A04" w:rsidRDefault="001E4BE3" w:rsidP="001E4BE3">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whereby line managers meet individually with their direct reports once a year to review achievements and to set </w:t>
      </w:r>
      <w:r w:rsidRPr="00103A04">
        <w:rPr>
          <w:rFonts w:asciiTheme="minorHAnsi" w:hAnsiTheme="minorHAnsi" w:cstheme="minorHAnsi"/>
          <w:color w:val="000000"/>
          <w:sz w:val="22"/>
          <w:szCs w:val="22"/>
        </w:rPr>
        <w:t xml:space="preserve">objectives for the coming year. </w:t>
      </w:r>
    </w:p>
    <w:p w14:paraId="42A6921C" w14:textId="77777777" w:rsidR="001E4BE3" w:rsidRPr="00103A04" w:rsidRDefault="001E4BE3" w:rsidP="0034631D">
      <w:pPr>
        <w:spacing w:before="0" w:after="0"/>
        <w:rPr>
          <w:rFonts w:asciiTheme="minorHAnsi" w:hAnsiTheme="minorHAnsi" w:cstheme="minorHAnsi"/>
          <w:sz w:val="22"/>
          <w:szCs w:val="22"/>
        </w:rPr>
      </w:pPr>
    </w:p>
    <w:p w14:paraId="42A6921D" w14:textId="77777777" w:rsidR="0033544F" w:rsidRPr="00103A04" w:rsidRDefault="00F066D0" w:rsidP="0034631D">
      <w:pPr>
        <w:pStyle w:val="Heading2"/>
        <w:rPr>
          <w:rFonts w:asciiTheme="minorHAnsi" w:hAnsiTheme="minorHAnsi" w:cstheme="minorHAnsi"/>
        </w:rPr>
      </w:pPr>
      <w:bookmarkStart w:id="16" w:name="_Toc442464679"/>
      <w:r w:rsidRPr="00103A04">
        <w:rPr>
          <w:rFonts w:asciiTheme="minorHAnsi" w:hAnsiTheme="minorHAnsi" w:cstheme="minorHAnsi"/>
        </w:rPr>
        <w:t>4.</w:t>
      </w:r>
      <w:r w:rsidR="00394909" w:rsidRPr="00103A04">
        <w:rPr>
          <w:rFonts w:asciiTheme="minorHAnsi" w:hAnsiTheme="minorHAnsi" w:cstheme="minorHAnsi"/>
        </w:rPr>
        <w:t>4</w:t>
      </w:r>
      <w:r w:rsidR="0033544F" w:rsidRPr="00103A04">
        <w:rPr>
          <w:rFonts w:asciiTheme="minorHAnsi" w:hAnsiTheme="minorHAnsi" w:cstheme="minorHAnsi"/>
        </w:rPr>
        <w:tab/>
      </w:r>
      <w:r w:rsidR="0033544F" w:rsidRPr="00103A04">
        <w:rPr>
          <w:rFonts w:asciiTheme="minorHAnsi" w:hAnsiTheme="minorHAnsi" w:cstheme="minorHAnsi"/>
          <w:caps w:val="0"/>
        </w:rPr>
        <w:t>Work Environment and Infrastructure</w:t>
      </w:r>
      <w:bookmarkEnd w:id="16"/>
    </w:p>
    <w:p w14:paraId="42A6921E" w14:textId="77777777" w:rsidR="00C8467E" w:rsidRPr="00103A04" w:rsidRDefault="00C8467E" w:rsidP="00C8467E">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The division is not located in one single dedicated space.  There are </w:t>
      </w:r>
      <w:r w:rsidR="009B365A">
        <w:rPr>
          <w:rFonts w:asciiTheme="minorHAnsi" w:hAnsiTheme="minorHAnsi" w:cstheme="minorHAnsi"/>
          <w:sz w:val="22"/>
          <w:szCs w:val="22"/>
        </w:rPr>
        <w:t>5</w:t>
      </w:r>
      <w:r w:rsidRPr="00103A04">
        <w:rPr>
          <w:rFonts w:asciiTheme="minorHAnsi" w:hAnsiTheme="minorHAnsi" w:cstheme="minorHAnsi"/>
          <w:sz w:val="22"/>
          <w:szCs w:val="22"/>
        </w:rPr>
        <w:t xml:space="preserve"> different work environments owned and managed by the UL Sport Division.  These are as follows:</w:t>
      </w:r>
    </w:p>
    <w:p w14:paraId="42A6921F" w14:textId="77777777" w:rsidR="00C8467E" w:rsidRPr="00103A04" w:rsidRDefault="00C8467E" w:rsidP="004D294D">
      <w:pPr>
        <w:pStyle w:val="ListParagraph"/>
        <w:numPr>
          <w:ilvl w:val="0"/>
          <w:numId w:val="6"/>
        </w:numPr>
        <w:spacing w:before="0" w:after="0"/>
        <w:rPr>
          <w:rFonts w:asciiTheme="minorHAnsi" w:hAnsiTheme="minorHAnsi" w:cstheme="minorHAnsi"/>
          <w:sz w:val="22"/>
          <w:szCs w:val="22"/>
        </w:rPr>
      </w:pPr>
      <w:r w:rsidRPr="00103A04">
        <w:rPr>
          <w:rFonts w:asciiTheme="minorHAnsi" w:hAnsiTheme="minorHAnsi" w:cstheme="minorHAnsi"/>
          <w:sz w:val="22"/>
          <w:szCs w:val="22"/>
        </w:rPr>
        <w:t>UL Sport Arena</w:t>
      </w:r>
    </w:p>
    <w:p w14:paraId="42A69220" w14:textId="77777777" w:rsidR="00C8467E" w:rsidRPr="00103A04" w:rsidRDefault="00C8467E" w:rsidP="004D294D">
      <w:pPr>
        <w:pStyle w:val="ListParagraph"/>
        <w:numPr>
          <w:ilvl w:val="0"/>
          <w:numId w:val="6"/>
        </w:num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UL Sport </w:t>
      </w:r>
      <w:r w:rsidR="00061C53">
        <w:rPr>
          <w:rFonts w:asciiTheme="minorHAnsi" w:hAnsiTheme="minorHAnsi" w:cstheme="minorHAnsi"/>
          <w:sz w:val="22"/>
          <w:szCs w:val="22"/>
        </w:rPr>
        <w:t xml:space="preserve">Outdoor Facilities </w:t>
      </w:r>
    </w:p>
    <w:p w14:paraId="42A69221" w14:textId="77777777" w:rsidR="00C8467E" w:rsidRPr="00103A04" w:rsidRDefault="00C8467E" w:rsidP="004D294D">
      <w:pPr>
        <w:pStyle w:val="ListParagraph"/>
        <w:numPr>
          <w:ilvl w:val="0"/>
          <w:numId w:val="6"/>
        </w:numPr>
        <w:spacing w:before="0" w:after="0"/>
        <w:rPr>
          <w:rFonts w:asciiTheme="minorHAnsi" w:hAnsiTheme="minorHAnsi" w:cstheme="minorHAnsi"/>
          <w:sz w:val="22"/>
          <w:szCs w:val="22"/>
        </w:rPr>
      </w:pPr>
      <w:r w:rsidRPr="00103A04">
        <w:rPr>
          <w:rFonts w:asciiTheme="minorHAnsi" w:hAnsiTheme="minorHAnsi" w:cstheme="minorHAnsi"/>
          <w:sz w:val="22"/>
          <w:szCs w:val="22"/>
        </w:rPr>
        <w:t>UL Sport Boathouse</w:t>
      </w:r>
    </w:p>
    <w:p w14:paraId="42A69222" w14:textId="77777777" w:rsidR="00C8467E" w:rsidRPr="00103A04" w:rsidRDefault="00C8467E" w:rsidP="004D294D">
      <w:pPr>
        <w:pStyle w:val="ListParagraph"/>
        <w:numPr>
          <w:ilvl w:val="0"/>
          <w:numId w:val="6"/>
        </w:num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UL Sport Adventure Centre </w:t>
      </w:r>
    </w:p>
    <w:p w14:paraId="42A69223" w14:textId="77777777" w:rsidR="00C8467E" w:rsidRPr="00103A04" w:rsidRDefault="00C8467E" w:rsidP="00C8467E">
      <w:pPr>
        <w:spacing w:before="0" w:after="0"/>
        <w:rPr>
          <w:rFonts w:asciiTheme="minorHAnsi" w:hAnsiTheme="minorHAnsi" w:cstheme="minorHAnsi"/>
          <w:sz w:val="22"/>
          <w:szCs w:val="22"/>
        </w:rPr>
      </w:pPr>
    </w:p>
    <w:p w14:paraId="42A69224" w14:textId="77777777" w:rsidR="00C8467E" w:rsidRPr="00103A04" w:rsidRDefault="00C8467E" w:rsidP="00C8467E">
      <w:pPr>
        <w:spacing w:before="0" w:after="0"/>
        <w:rPr>
          <w:rFonts w:asciiTheme="minorHAnsi" w:hAnsiTheme="minorHAnsi" w:cstheme="minorHAnsi"/>
          <w:sz w:val="22"/>
          <w:szCs w:val="22"/>
        </w:rPr>
      </w:pPr>
      <w:r w:rsidRPr="00103A04">
        <w:rPr>
          <w:rFonts w:asciiTheme="minorHAnsi" w:hAnsiTheme="minorHAnsi" w:cstheme="minorHAnsi"/>
          <w:sz w:val="22"/>
          <w:szCs w:val="22"/>
        </w:rPr>
        <w:t xml:space="preserve">All of these are based on the University Campus with the exception of The Adventure Centre based off campus in Killaloe, Co. Clare.  Each unit is subject to annual health and safety inspection and audit conducted by the University Health and Safety Officer. Each facility complies with the regulations set out by the University Health and Safety Office. The work environment and infrastructure is discussed at both operations and administration meetings on a regular basis. The provision of work space is bound by the Health and Safety regulations of the university. Most of the fulltime staff have their own office but some operations are shared (e.g. reception / admin, printing, gym office). The Division has access to a Board Room for meetings. The Division complies with the UL’s equality and diversity, grievance procedure and workplace dignity and respect policies and the code of conduct for employees. </w:t>
      </w:r>
    </w:p>
    <w:p w14:paraId="42A69225" w14:textId="77777777" w:rsidR="00C8467E" w:rsidRPr="00103A04" w:rsidRDefault="00C8467E" w:rsidP="0034631D">
      <w:pPr>
        <w:spacing w:before="0" w:after="0"/>
        <w:rPr>
          <w:rFonts w:asciiTheme="minorHAnsi" w:hAnsiTheme="minorHAnsi" w:cstheme="minorHAnsi"/>
          <w:sz w:val="22"/>
          <w:szCs w:val="22"/>
        </w:rPr>
      </w:pPr>
    </w:p>
    <w:p w14:paraId="42A69226" w14:textId="77777777" w:rsidR="00C8467E" w:rsidRPr="00103A04" w:rsidRDefault="00C8467E" w:rsidP="0034631D">
      <w:pPr>
        <w:spacing w:before="0" w:after="0"/>
        <w:rPr>
          <w:rFonts w:asciiTheme="minorHAnsi" w:hAnsiTheme="minorHAnsi" w:cstheme="minorHAnsi"/>
          <w:sz w:val="22"/>
          <w:szCs w:val="22"/>
        </w:rPr>
      </w:pPr>
    </w:p>
    <w:p w14:paraId="42A69227" w14:textId="77777777" w:rsidR="001B0564" w:rsidRDefault="001B0564">
      <w:pPr>
        <w:spacing w:before="0" w:after="0" w:line="240" w:lineRule="auto"/>
        <w:rPr>
          <w:rFonts w:asciiTheme="minorHAnsi" w:hAnsiTheme="minorHAnsi" w:cstheme="minorHAnsi"/>
          <w:b/>
          <w:bCs/>
          <w:caps/>
          <w:color w:val="FFFFFF"/>
          <w:spacing w:val="15"/>
          <w:sz w:val="22"/>
          <w:szCs w:val="22"/>
        </w:rPr>
      </w:pPr>
      <w:r>
        <w:rPr>
          <w:rFonts w:asciiTheme="minorHAnsi" w:hAnsiTheme="minorHAnsi" w:cstheme="minorHAnsi"/>
        </w:rPr>
        <w:br w:type="page"/>
      </w:r>
    </w:p>
    <w:p w14:paraId="42A69228" w14:textId="77777777" w:rsidR="00924705" w:rsidRPr="00103A04" w:rsidRDefault="007B2036" w:rsidP="0034631D">
      <w:pPr>
        <w:pStyle w:val="Heading1"/>
        <w:rPr>
          <w:rFonts w:asciiTheme="minorHAnsi" w:hAnsiTheme="minorHAnsi" w:cstheme="minorHAnsi"/>
        </w:rPr>
      </w:pPr>
      <w:bookmarkStart w:id="17" w:name="_Toc442464680"/>
      <w:r w:rsidRPr="00103A04">
        <w:rPr>
          <w:rFonts w:asciiTheme="minorHAnsi" w:hAnsiTheme="minorHAnsi" w:cstheme="minorHAnsi"/>
        </w:rPr>
        <w:lastRenderedPageBreak/>
        <w:t>5</w:t>
      </w:r>
      <w:r w:rsidR="00924705" w:rsidRPr="00103A04">
        <w:rPr>
          <w:rFonts w:asciiTheme="minorHAnsi" w:hAnsiTheme="minorHAnsi" w:cstheme="minorHAnsi"/>
        </w:rPr>
        <w:t>.</w:t>
      </w:r>
      <w:r w:rsidR="00924705" w:rsidRPr="00103A04">
        <w:rPr>
          <w:rFonts w:asciiTheme="minorHAnsi" w:hAnsiTheme="minorHAnsi" w:cstheme="minorHAnsi"/>
        </w:rPr>
        <w:tab/>
        <w:t xml:space="preserve">PROCESS </w:t>
      </w:r>
      <w:r w:rsidR="003C0B90" w:rsidRPr="00103A04">
        <w:rPr>
          <w:rFonts w:asciiTheme="minorHAnsi" w:hAnsiTheme="minorHAnsi" w:cstheme="minorHAnsi"/>
        </w:rPr>
        <w:t>APPROACH</w:t>
      </w:r>
      <w:bookmarkEnd w:id="17"/>
    </w:p>
    <w:p w14:paraId="42A69229" w14:textId="77777777" w:rsidR="00924705" w:rsidRPr="00103A04" w:rsidRDefault="00924705" w:rsidP="0034631D">
      <w:pPr>
        <w:spacing w:before="0" w:after="0"/>
        <w:rPr>
          <w:rFonts w:asciiTheme="minorHAnsi" w:hAnsiTheme="minorHAnsi" w:cstheme="minorHAnsi"/>
          <w:b/>
          <w:bCs/>
          <w:sz w:val="22"/>
          <w:szCs w:val="22"/>
        </w:rPr>
      </w:pPr>
    </w:p>
    <w:p w14:paraId="42A6922A" w14:textId="77777777" w:rsidR="00924705" w:rsidRPr="00103A04" w:rsidRDefault="007B2036" w:rsidP="0034631D">
      <w:pPr>
        <w:pStyle w:val="Heading2"/>
        <w:rPr>
          <w:rFonts w:asciiTheme="minorHAnsi" w:hAnsiTheme="minorHAnsi" w:cstheme="minorHAnsi"/>
          <w:bCs/>
        </w:rPr>
      </w:pPr>
      <w:bookmarkStart w:id="18" w:name="_Toc442464681"/>
      <w:r w:rsidRPr="00103A04">
        <w:rPr>
          <w:rFonts w:asciiTheme="minorHAnsi" w:hAnsiTheme="minorHAnsi" w:cstheme="minorHAnsi"/>
        </w:rPr>
        <w:t>5</w:t>
      </w:r>
      <w:r w:rsidR="00924705" w:rsidRPr="00103A04">
        <w:rPr>
          <w:rFonts w:asciiTheme="minorHAnsi" w:hAnsiTheme="minorHAnsi" w:cstheme="minorHAnsi"/>
        </w:rPr>
        <w:t>.1</w:t>
      </w:r>
      <w:r w:rsidR="00924705" w:rsidRPr="00103A04">
        <w:rPr>
          <w:rFonts w:asciiTheme="minorHAnsi" w:hAnsiTheme="minorHAnsi" w:cstheme="minorHAnsi"/>
          <w:bCs/>
        </w:rPr>
        <w:tab/>
      </w:r>
      <w:r w:rsidR="00924705" w:rsidRPr="00103A04">
        <w:rPr>
          <w:rFonts w:asciiTheme="minorHAnsi" w:hAnsiTheme="minorHAnsi" w:cstheme="minorHAnsi"/>
          <w:bCs/>
          <w:caps w:val="0"/>
        </w:rPr>
        <w:t>QMS Processes</w:t>
      </w:r>
      <w:bookmarkEnd w:id="18"/>
      <w:r w:rsidR="00924705" w:rsidRPr="00103A04">
        <w:rPr>
          <w:rFonts w:asciiTheme="minorHAnsi" w:hAnsiTheme="minorHAnsi" w:cstheme="minorHAnsi"/>
          <w:bCs/>
          <w:caps w:val="0"/>
        </w:rPr>
        <w:t xml:space="preserve"> </w:t>
      </w:r>
    </w:p>
    <w:p w14:paraId="42A6922B" w14:textId="77777777" w:rsidR="00C8467E" w:rsidRPr="00103A04" w:rsidRDefault="00C8467E" w:rsidP="00E8074C">
      <w:pPr>
        <w:spacing w:before="0" w:after="0"/>
        <w:rPr>
          <w:rFonts w:asciiTheme="minorHAnsi" w:eastAsiaTheme="minorEastAsia" w:hAnsiTheme="minorHAnsi" w:cstheme="minorHAnsi"/>
          <w:sz w:val="22"/>
          <w:szCs w:val="22"/>
          <w:lang w:val="en-US" w:eastAsia="en-US"/>
        </w:rPr>
      </w:pPr>
      <w:r w:rsidRPr="00103A04">
        <w:rPr>
          <w:rFonts w:asciiTheme="minorHAnsi" w:eastAsiaTheme="minorEastAsia" w:hAnsiTheme="minorHAnsi" w:cstheme="minorHAnsi"/>
          <w:sz w:val="22"/>
          <w:szCs w:val="22"/>
          <w:lang w:val="en-US" w:eastAsia="en-US"/>
        </w:rPr>
        <w:t>The mapping of all major Sports Division operational processes and activities is an integral part of the Division’s QMS and is of crucial importance to the Division on the delivery of quality services to its customers.</w:t>
      </w:r>
    </w:p>
    <w:p w14:paraId="42A6922C" w14:textId="77777777" w:rsidR="0094176E" w:rsidRPr="00103A04" w:rsidRDefault="0094176E" w:rsidP="00E8074C">
      <w:pPr>
        <w:spacing w:before="0" w:after="0"/>
        <w:rPr>
          <w:rFonts w:asciiTheme="minorHAnsi" w:eastAsiaTheme="minorEastAsia" w:hAnsiTheme="minorHAnsi" w:cstheme="minorHAnsi"/>
          <w:sz w:val="22"/>
          <w:szCs w:val="22"/>
          <w:lang w:val="en-US" w:eastAsia="en-US"/>
        </w:rPr>
      </w:pPr>
    </w:p>
    <w:p w14:paraId="42A6922D" w14:textId="77777777" w:rsidR="0094176E" w:rsidRDefault="0094176E" w:rsidP="0094176E">
      <w:pPr>
        <w:spacing w:before="0" w:after="0"/>
        <w:rPr>
          <w:rFonts w:asciiTheme="minorHAnsi" w:eastAsiaTheme="minorEastAsia" w:hAnsiTheme="minorHAnsi" w:cstheme="minorHAnsi"/>
          <w:sz w:val="22"/>
          <w:szCs w:val="22"/>
          <w:lang w:val="en-US" w:eastAsia="en-US"/>
        </w:rPr>
      </w:pPr>
      <w:r w:rsidRPr="00103A04">
        <w:rPr>
          <w:rFonts w:asciiTheme="minorHAnsi" w:eastAsiaTheme="minorHAnsi" w:hAnsiTheme="minorHAnsi" w:cstheme="minorHAnsi"/>
          <w:sz w:val="22"/>
          <w:szCs w:val="22"/>
          <w:lang w:eastAsia="en-US"/>
        </w:rPr>
        <w:t xml:space="preserve">The Division possesses its own internal hard drive on the </w:t>
      </w:r>
      <w:r w:rsidRPr="00103A04">
        <w:rPr>
          <w:rFonts w:asciiTheme="minorHAnsi" w:eastAsiaTheme="minorHAnsi" w:hAnsiTheme="minorHAnsi" w:cstheme="minorHAnsi"/>
          <w:color w:val="000000" w:themeColor="text1"/>
          <w:sz w:val="22"/>
          <w:szCs w:val="22"/>
          <w:lang w:eastAsia="en-US"/>
        </w:rPr>
        <w:t>University of Limerick network</w:t>
      </w:r>
      <w:r w:rsidRPr="00103A04">
        <w:rPr>
          <w:rFonts w:asciiTheme="minorHAnsi" w:eastAsiaTheme="minorHAnsi" w:hAnsiTheme="minorHAnsi" w:cstheme="minorHAnsi"/>
          <w:sz w:val="22"/>
          <w:szCs w:val="22"/>
          <w:lang w:eastAsia="en-US"/>
        </w:rPr>
        <w:t xml:space="preserve">. The ‘M’ drive provides storage for documentation and </w:t>
      </w:r>
      <w:r w:rsidR="00D45794" w:rsidRPr="00103A04">
        <w:rPr>
          <w:rFonts w:asciiTheme="minorHAnsi" w:eastAsiaTheme="minorHAnsi" w:hAnsiTheme="minorHAnsi" w:cstheme="minorHAnsi"/>
          <w:sz w:val="22"/>
          <w:szCs w:val="22"/>
          <w:lang w:eastAsia="en-US"/>
        </w:rPr>
        <w:t>controls that</w:t>
      </w:r>
      <w:r w:rsidRPr="00103A04">
        <w:rPr>
          <w:rFonts w:asciiTheme="minorHAnsi" w:eastAsiaTheme="minorHAnsi" w:hAnsiTheme="minorHAnsi" w:cstheme="minorHAnsi"/>
          <w:sz w:val="22"/>
          <w:szCs w:val="22"/>
          <w:lang w:eastAsia="en-US"/>
        </w:rPr>
        <w:t xml:space="preserve"> have been created to date are accessible to UL Sport staff.  </w:t>
      </w:r>
      <w:r w:rsidR="00D45794" w:rsidRPr="00103A04">
        <w:rPr>
          <w:rFonts w:asciiTheme="minorHAnsi" w:eastAsiaTheme="minorHAnsi" w:hAnsiTheme="minorHAnsi" w:cstheme="minorHAnsi"/>
          <w:sz w:val="22"/>
          <w:szCs w:val="22"/>
          <w:lang w:eastAsia="en-US"/>
        </w:rPr>
        <w:t>P</w:t>
      </w:r>
      <w:r w:rsidRPr="00103A04">
        <w:rPr>
          <w:rFonts w:asciiTheme="minorHAnsi" w:eastAsiaTheme="minorHAnsi" w:hAnsiTheme="minorHAnsi" w:cstheme="minorHAnsi"/>
          <w:sz w:val="22"/>
          <w:szCs w:val="22"/>
          <w:lang w:eastAsia="en-US"/>
        </w:rPr>
        <w:t>rimarily</w:t>
      </w:r>
      <w:r w:rsidR="00D45794" w:rsidRPr="00103A04">
        <w:rPr>
          <w:rFonts w:asciiTheme="minorHAnsi" w:eastAsiaTheme="minorHAnsi" w:hAnsiTheme="minorHAnsi" w:cstheme="minorHAnsi"/>
          <w:sz w:val="22"/>
          <w:szCs w:val="22"/>
          <w:lang w:eastAsia="en-US"/>
        </w:rPr>
        <w:t xml:space="preserve"> the</w:t>
      </w:r>
      <w:r w:rsidRPr="00103A04">
        <w:rPr>
          <w:rFonts w:asciiTheme="minorHAnsi" w:eastAsiaTheme="minorHAnsi" w:hAnsiTheme="minorHAnsi" w:cstheme="minorHAnsi"/>
          <w:sz w:val="22"/>
          <w:szCs w:val="22"/>
          <w:lang w:eastAsia="en-US"/>
        </w:rPr>
        <w:t xml:space="preserve"> line managers use the M Drive for storage of documents from their respective areas. UL ‘</w:t>
      </w:r>
      <w:proofErr w:type="spellStart"/>
      <w:r w:rsidRPr="00103A04">
        <w:rPr>
          <w:rFonts w:asciiTheme="minorHAnsi" w:eastAsiaTheme="minorHAnsi" w:hAnsiTheme="minorHAnsi" w:cstheme="minorHAnsi"/>
          <w:sz w:val="22"/>
          <w:szCs w:val="22"/>
          <w:lang w:eastAsia="en-US"/>
        </w:rPr>
        <w:t>Sharepoint</w:t>
      </w:r>
      <w:proofErr w:type="spellEnd"/>
      <w:r w:rsidRPr="00103A04">
        <w:rPr>
          <w:rFonts w:asciiTheme="minorHAnsi" w:eastAsiaTheme="minorHAnsi" w:hAnsiTheme="minorHAnsi" w:cstheme="minorHAnsi"/>
          <w:sz w:val="22"/>
          <w:szCs w:val="22"/>
          <w:lang w:eastAsia="en-US"/>
        </w:rPr>
        <w:t xml:space="preserve">’ is also a new aspect for the Division, the QT combines all areas within the Division so that a </w:t>
      </w:r>
      <w:r w:rsidR="00061C53">
        <w:rPr>
          <w:rFonts w:asciiTheme="minorHAnsi" w:eastAsiaTheme="minorHAnsi" w:hAnsiTheme="minorHAnsi" w:cstheme="minorHAnsi"/>
          <w:sz w:val="22"/>
          <w:szCs w:val="22"/>
          <w:lang w:eastAsia="en-US"/>
        </w:rPr>
        <w:t>consistency</w:t>
      </w:r>
      <w:r w:rsidRPr="00103A04">
        <w:rPr>
          <w:rFonts w:asciiTheme="minorHAnsi" w:eastAsiaTheme="minorHAnsi" w:hAnsiTheme="minorHAnsi" w:cstheme="minorHAnsi"/>
          <w:sz w:val="22"/>
          <w:szCs w:val="22"/>
          <w:lang w:eastAsia="en-US"/>
        </w:rPr>
        <w:t xml:space="preserve"> of documen</w:t>
      </w:r>
      <w:r w:rsidR="00061C53">
        <w:rPr>
          <w:rFonts w:asciiTheme="minorHAnsi" w:eastAsiaTheme="minorHAnsi" w:hAnsiTheme="minorHAnsi" w:cstheme="minorHAnsi"/>
          <w:sz w:val="22"/>
          <w:szCs w:val="22"/>
          <w:lang w:eastAsia="en-US"/>
        </w:rPr>
        <w:t>ts is available on ‘</w:t>
      </w:r>
      <w:proofErr w:type="spellStart"/>
      <w:r w:rsidR="00061C53">
        <w:rPr>
          <w:rFonts w:asciiTheme="minorHAnsi" w:eastAsiaTheme="minorHAnsi" w:hAnsiTheme="minorHAnsi" w:cstheme="minorHAnsi"/>
          <w:sz w:val="22"/>
          <w:szCs w:val="22"/>
          <w:lang w:eastAsia="en-US"/>
        </w:rPr>
        <w:t>Sharepoint</w:t>
      </w:r>
      <w:proofErr w:type="spellEnd"/>
      <w:r w:rsidR="00061C53">
        <w:rPr>
          <w:rFonts w:asciiTheme="minorHAnsi" w:eastAsiaTheme="minorHAnsi" w:hAnsiTheme="minorHAnsi" w:cstheme="minorHAnsi"/>
          <w:sz w:val="22"/>
          <w:szCs w:val="22"/>
          <w:lang w:eastAsia="en-US"/>
        </w:rPr>
        <w:t>’</w:t>
      </w:r>
      <w:r w:rsidRPr="00103A04">
        <w:rPr>
          <w:rFonts w:asciiTheme="minorHAnsi" w:eastAsiaTheme="minorHAnsi" w:hAnsiTheme="minorHAnsi" w:cstheme="minorHAnsi"/>
          <w:sz w:val="22"/>
          <w:szCs w:val="22"/>
          <w:lang w:eastAsia="en-US"/>
        </w:rPr>
        <w:t>. ‘</w:t>
      </w:r>
      <w:proofErr w:type="spellStart"/>
      <w:r w:rsidRPr="00103A04">
        <w:rPr>
          <w:rFonts w:asciiTheme="minorHAnsi" w:eastAsiaTheme="minorHAnsi" w:hAnsiTheme="minorHAnsi" w:cstheme="minorHAnsi"/>
          <w:sz w:val="22"/>
          <w:szCs w:val="22"/>
          <w:lang w:eastAsia="en-US"/>
        </w:rPr>
        <w:t>Papertrail</w:t>
      </w:r>
      <w:proofErr w:type="spellEnd"/>
      <w:r w:rsidRPr="00103A04">
        <w:rPr>
          <w:rFonts w:asciiTheme="minorHAnsi" w:eastAsiaTheme="minorHAnsi" w:hAnsiTheme="minorHAnsi" w:cstheme="minorHAnsi"/>
          <w:sz w:val="22"/>
          <w:szCs w:val="22"/>
          <w:lang w:eastAsia="en-US"/>
        </w:rPr>
        <w:t>’ (</w:t>
      </w:r>
      <w:hyperlink r:id="rId19" w:history="1">
        <w:r w:rsidRPr="00103A04">
          <w:rPr>
            <w:rStyle w:val="Hyperlink"/>
            <w:rFonts w:asciiTheme="minorHAnsi" w:eastAsiaTheme="minorHAnsi" w:hAnsiTheme="minorHAnsi" w:cstheme="minorHAnsi"/>
            <w:sz w:val="22"/>
            <w:szCs w:val="22"/>
            <w:lang w:eastAsia="en-US"/>
          </w:rPr>
          <w:t>www.papertrail.ie</w:t>
        </w:r>
      </w:hyperlink>
      <w:r w:rsidRPr="00103A04">
        <w:rPr>
          <w:rFonts w:asciiTheme="minorHAnsi" w:eastAsiaTheme="minorHAnsi" w:hAnsiTheme="minorHAnsi" w:cstheme="minorHAnsi"/>
          <w:sz w:val="22"/>
          <w:szCs w:val="22"/>
          <w:lang w:eastAsia="en-US"/>
        </w:rPr>
        <w:t xml:space="preserve">) is also a new documentation control process in place within the division. </w:t>
      </w:r>
      <w:r w:rsidRPr="00103A04">
        <w:rPr>
          <w:rFonts w:asciiTheme="minorHAnsi" w:eastAsiaTheme="minorEastAsia" w:hAnsiTheme="minorHAnsi" w:cstheme="minorHAnsi"/>
          <w:sz w:val="22"/>
          <w:szCs w:val="22"/>
          <w:lang w:val="en-US" w:eastAsia="en-US"/>
        </w:rPr>
        <w:t>The documentation and controls process is on-going within the division, due to the diverse nature of the business and the broad range of services provided and services users.</w:t>
      </w:r>
    </w:p>
    <w:p w14:paraId="42A6922E" w14:textId="77777777" w:rsidR="00B6101B" w:rsidRPr="00103A04" w:rsidRDefault="00B6101B" w:rsidP="0094176E">
      <w:pPr>
        <w:spacing w:before="0" w:after="0"/>
        <w:rPr>
          <w:rFonts w:asciiTheme="minorHAnsi" w:eastAsiaTheme="minorHAnsi" w:hAnsiTheme="minorHAnsi" w:cstheme="minorHAnsi"/>
          <w:sz w:val="22"/>
          <w:szCs w:val="22"/>
          <w:lang w:eastAsia="en-US"/>
        </w:rPr>
      </w:pPr>
    </w:p>
    <w:p w14:paraId="42A6922F" w14:textId="77777777" w:rsidR="00B6101B" w:rsidRPr="00B6101B" w:rsidRDefault="00B6101B" w:rsidP="004D294D">
      <w:pPr>
        <w:numPr>
          <w:ilvl w:val="0"/>
          <w:numId w:val="11"/>
        </w:numPr>
        <w:spacing w:before="0" w:line="240" w:lineRule="auto"/>
        <w:contextualSpacing/>
        <w:jc w:val="both"/>
        <w:rPr>
          <w:sz w:val="22"/>
          <w:szCs w:val="22"/>
        </w:rPr>
      </w:pPr>
      <w:r w:rsidRPr="00B6101B">
        <w:rPr>
          <w:sz w:val="22"/>
          <w:szCs w:val="22"/>
        </w:rPr>
        <w:t xml:space="preserve">Training and Development </w:t>
      </w:r>
    </w:p>
    <w:p w14:paraId="42A69230" w14:textId="77777777" w:rsidR="00B6101B" w:rsidRPr="00B6101B" w:rsidRDefault="00B6101B" w:rsidP="004D294D">
      <w:pPr>
        <w:numPr>
          <w:ilvl w:val="0"/>
          <w:numId w:val="11"/>
        </w:numPr>
        <w:spacing w:before="0" w:line="240" w:lineRule="auto"/>
        <w:contextualSpacing/>
        <w:jc w:val="both"/>
        <w:rPr>
          <w:sz w:val="22"/>
          <w:szCs w:val="22"/>
        </w:rPr>
      </w:pPr>
      <w:r w:rsidRPr="00B6101B">
        <w:rPr>
          <w:sz w:val="22"/>
          <w:szCs w:val="22"/>
        </w:rPr>
        <w:t>Documentation Control</w:t>
      </w:r>
    </w:p>
    <w:p w14:paraId="42A69231" w14:textId="77777777" w:rsidR="00B6101B" w:rsidRPr="00B6101B" w:rsidRDefault="00B6101B" w:rsidP="004D294D">
      <w:pPr>
        <w:numPr>
          <w:ilvl w:val="0"/>
          <w:numId w:val="11"/>
        </w:numPr>
        <w:spacing w:before="0" w:line="240" w:lineRule="auto"/>
        <w:contextualSpacing/>
        <w:jc w:val="both"/>
        <w:rPr>
          <w:sz w:val="22"/>
          <w:szCs w:val="22"/>
        </w:rPr>
      </w:pPr>
      <w:r w:rsidRPr="00B6101B">
        <w:rPr>
          <w:sz w:val="22"/>
          <w:szCs w:val="22"/>
        </w:rPr>
        <w:t xml:space="preserve">Self-Assessment </w:t>
      </w:r>
    </w:p>
    <w:p w14:paraId="42A69232" w14:textId="77777777" w:rsidR="00B6101B" w:rsidRPr="00B6101B" w:rsidRDefault="00B6101B" w:rsidP="004D294D">
      <w:pPr>
        <w:numPr>
          <w:ilvl w:val="0"/>
          <w:numId w:val="11"/>
        </w:numPr>
        <w:spacing w:before="0" w:line="240" w:lineRule="auto"/>
        <w:contextualSpacing/>
        <w:jc w:val="both"/>
        <w:rPr>
          <w:sz w:val="22"/>
          <w:szCs w:val="22"/>
        </w:rPr>
      </w:pPr>
      <w:r w:rsidRPr="00B6101B">
        <w:rPr>
          <w:sz w:val="22"/>
          <w:szCs w:val="22"/>
        </w:rPr>
        <w:t xml:space="preserve">Communications </w:t>
      </w:r>
    </w:p>
    <w:p w14:paraId="42A69233" w14:textId="77777777" w:rsidR="00B6101B" w:rsidRPr="00B6101B" w:rsidRDefault="00B6101B" w:rsidP="004D294D">
      <w:pPr>
        <w:numPr>
          <w:ilvl w:val="0"/>
          <w:numId w:val="11"/>
        </w:numPr>
        <w:spacing w:before="0" w:line="240" w:lineRule="auto"/>
        <w:contextualSpacing/>
        <w:jc w:val="both"/>
        <w:rPr>
          <w:sz w:val="22"/>
          <w:szCs w:val="22"/>
        </w:rPr>
      </w:pPr>
      <w:r w:rsidRPr="00B6101B">
        <w:rPr>
          <w:sz w:val="22"/>
          <w:szCs w:val="22"/>
        </w:rPr>
        <w:t xml:space="preserve">Continual Improvement </w:t>
      </w:r>
    </w:p>
    <w:p w14:paraId="42A69234" w14:textId="77777777" w:rsidR="00C8467E" w:rsidRPr="00103A04" w:rsidRDefault="00C8467E" w:rsidP="00E8074C">
      <w:pPr>
        <w:spacing w:before="0" w:after="0"/>
        <w:rPr>
          <w:rFonts w:asciiTheme="minorHAnsi" w:hAnsiTheme="minorHAnsi" w:cstheme="minorHAnsi"/>
          <w:color w:val="C0504D" w:themeColor="accent2"/>
          <w:sz w:val="22"/>
          <w:szCs w:val="22"/>
        </w:rPr>
      </w:pPr>
    </w:p>
    <w:p w14:paraId="42A69235" w14:textId="77777777" w:rsidR="00924705" w:rsidRPr="00103A04" w:rsidRDefault="00061C53" w:rsidP="00061C53">
      <w:pPr>
        <w:pStyle w:val="Heading2"/>
        <w:rPr>
          <w:rFonts w:asciiTheme="minorHAnsi" w:hAnsiTheme="minorHAnsi" w:cstheme="minorHAnsi"/>
        </w:rPr>
      </w:pPr>
      <w:bookmarkStart w:id="19" w:name="_Toc442464682"/>
      <w:r>
        <w:rPr>
          <w:rFonts w:asciiTheme="minorHAnsi" w:hAnsiTheme="minorHAnsi" w:cstheme="minorHAnsi"/>
          <w:caps w:val="0"/>
        </w:rPr>
        <w:t>5.2</w:t>
      </w:r>
      <w:r w:rsidR="007B2036" w:rsidRPr="00103A04">
        <w:rPr>
          <w:rFonts w:asciiTheme="minorHAnsi" w:hAnsiTheme="minorHAnsi" w:cstheme="minorHAnsi"/>
          <w:caps w:val="0"/>
        </w:rPr>
        <w:tab/>
      </w:r>
      <w:r w:rsidR="00924705" w:rsidRPr="00103A04">
        <w:rPr>
          <w:rFonts w:asciiTheme="minorHAnsi" w:hAnsiTheme="minorHAnsi" w:cstheme="minorHAnsi"/>
          <w:caps w:val="0"/>
        </w:rPr>
        <w:t>Key Business Processes</w:t>
      </w:r>
      <w:bookmarkEnd w:id="19"/>
    </w:p>
    <w:p w14:paraId="42A69236" w14:textId="77777777" w:rsidR="00B6101B" w:rsidRPr="003805F9" w:rsidRDefault="00B6101B" w:rsidP="003805F9">
      <w:pPr>
        <w:rPr>
          <w:sz w:val="24"/>
          <w:szCs w:val="24"/>
          <w:lang w:val="en-US"/>
        </w:rPr>
      </w:pPr>
      <w:r w:rsidRPr="00B6101B">
        <w:rPr>
          <w:sz w:val="24"/>
          <w:szCs w:val="24"/>
          <w:lang w:val="en-US"/>
        </w:rPr>
        <w:t>The diversity of the Division’s services and supports</w:t>
      </w:r>
      <w:r w:rsidR="003805F9">
        <w:rPr>
          <w:sz w:val="24"/>
          <w:szCs w:val="24"/>
          <w:lang w:val="en-US"/>
        </w:rPr>
        <w:t xml:space="preserve"> is evident in the Division’s 11</w:t>
      </w:r>
      <w:r w:rsidRPr="00B6101B">
        <w:rPr>
          <w:sz w:val="24"/>
          <w:szCs w:val="24"/>
          <w:lang w:val="en-US"/>
        </w:rPr>
        <w:t xml:space="preserve"> documented key business processes (listed below), which are primary operational processes and procedures relating to services for which the Division is responsible. The 1</w:t>
      </w:r>
      <w:r w:rsidR="003805F9">
        <w:rPr>
          <w:sz w:val="24"/>
          <w:szCs w:val="24"/>
          <w:lang w:val="en-US"/>
        </w:rPr>
        <w:t>1</w:t>
      </w:r>
      <w:r w:rsidRPr="00B6101B">
        <w:rPr>
          <w:sz w:val="24"/>
          <w:szCs w:val="24"/>
          <w:lang w:val="en-US"/>
        </w:rPr>
        <w:t xml:space="preserve"> processes span the five facilities. </w:t>
      </w:r>
      <w:r w:rsidRPr="003805F9">
        <w:rPr>
          <w:sz w:val="24"/>
          <w:szCs w:val="24"/>
          <w:lang w:val="en-US"/>
        </w:rPr>
        <w:t>The processes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41"/>
      </w:tblGrid>
      <w:tr w:rsidR="003805F9" w:rsidRPr="003805F9" w14:paraId="42A69239" w14:textId="77777777" w:rsidTr="003805F9">
        <w:tc>
          <w:tcPr>
            <w:tcW w:w="5495" w:type="dxa"/>
          </w:tcPr>
          <w:p w14:paraId="42A69237" w14:textId="77777777" w:rsidR="003805F9" w:rsidRPr="003805F9" w:rsidRDefault="003805F9" w:rsidP="003805F9">
            <w:pPr>
              <w:spacing w:before="0" w:after="0"/>
              <w:rPr>
                <w:b/>
                <w:sz w:val="24"/>
                <w:szCs w:val="24"/>
              </w:rPr>
            </w:pPr>
            <w:r w:rsidRPr="003805F9">
              <w:rPr>
                <w:b/>
                <w:sz w:val="24"/>
                <w:szCs w:val="24"/>
              </w:rPr>
              <w:t>Arena</w:t>
            </w:r>
          </w:p>
        </w:tc>
        <w:tc>
          <w:tcPr>
            <w:tcW w:w="3741" w:type="dxa"/>
          </w:tcPr>
          <w:p w14:paraId="42A69238" w14:textId="77777777" w:rsidR="003805F9" w:rsidRPr="003805F9" w:rsidRDefault="003805F9" w:rsidP="003805F9">
            <w:pPr>
              <w:spacing w:before="0" w:after="0"/>
              <w:rPr>
                <w:b/>
                <w:sz w:val="24"/>
                <w:szCs w:val="24"/>
              </w:rPr>
            </w:pPr>
            <w:r w:rsidRPr="003805F9">
              <w:rPr>
                <w:b/>
                <w:sz w:val="24"/>
                <w:szCs w:val="24"/>
              </w:rPr>
              <w:t>Adventure Centre</w:t>
            </w:r>
          </w:p>
        </w:tc>
      </w:tr>
      <w:tr w:rsidR="003805F9" w:rsidRPr="003805F9" w14:paraId="42A6923D" w14:textId="77777777" w:rsidTr="003805F9">
        <w:tc>
          <w:tcPr>
            <w:tcW w:w="5495" w:type="dxa"/>
          </w:tcPr>
          <w:p w14:paraId="42A6923A" w14:textId="77777777" w:rsidR="003805F9" w:rsidRDefault="009B365A" w:rsidP="009B365A">
            <w:pPr>
              <w:pStyle w:val="ListParagraph"/>
              <w:numPr>
                <w:ilvl w:val="0"/>
                <w:numId w:val="12"/>
              </w:numPr>
              <w:tabs>
                <w:tab w:val="left" w:pos="567"/>
              </w:tabs>
              <w:spacing w:before="0" w:after="0" w:line="240" w:lineRule="auto"/>
              <w:ind w:left="340" w:hanging="170"/>
              <w:contextualSpacing w:val="0"/>
              <w:rPr>
                <w:sz w:val="24"/>
                <w:szCs w:val="24"/>
              </w:rPr>
            </w:pPr>
            <w:r>
              <w:rPr>
                <w:sz w:val="24"/>
                <w:szCs w:val="24"/>
              </w:rPr>
              <w:t>National 50m Swimming Pool</w:t>
            </w:r>
          </w:p>
          <w:p w14:paraId="42A6923B" w14:textId="77777777" w:rsidR="009B365A" w:rsidRPr="003805F9" w:rsidRDefault="009B365A" w:rsidP="009B365A">
            <w:pPr>
              <w:pStyle w:val="ListParagraph"/>
              <w:numPr>
                <w:ilvl w:val="0"/>
                <w:numId w:val="12"/>
              </w:numPr>
              <w:tabs>
                <w:tab w:val="left" w:pos="567"/>
              </w:tabs>
              <w:spacing w:before="0" w:after="0" w:line="240" w:lineRule="auto"/>
              <w:ind w:left="340" w:hanging="170"/>
              <w:contextualSpacing w:val="0"/>
              <w:rPr>
                <w:sz w:val="24"/>
                <w:szCs w:val="24"/>
              </w:rPr>
            </w:pPr>
            <w:r>
              <w:rPr>
                <w:sz w:val="24"/>
                <w:szCs w:val="24"/>
              </w:rPr>
              <w:t>Sports Halls</w:t>
            </w:r>
          </w:p>
        </w:tc>
        <w:tc>
          <w:tcPr>
            <w:tcW w:w="3741" w:type="dxa"/>
          </w:tcPr>
          <w:p w14:paraId="42A6923C" w14:textId="77777777" w:rsidR="003805F9" w:rsidRPr="003805F9" w:rsidRDefault="003805F9" w:rsidP="004D294D">
            <w:pPr>
              <w:pStyle w:val="ListParagraph"/>
              <w:numPr>
                <w:ilvl w:val="0"/>
                <w:numId w:val="14"/>
              </w:numPr>
              <w:tabs>
                <w:tab w:val="left" w:pos="567"/>
              </w:tabs>
              <w:spacing w:before="0" w:after="0" w:line="240" w:lineRule="auto"/>
              <w:ind w:left="340" w:hanging="170"/>
              <w:contextualSpacing w:val="0"/>
              <w:rPr>
                <w:sz w:val="24"/>
                <w:szCs w:val="24"/>
              </w:rPr>
            </w:pPr>
            <w:r w:rsidRPr="003805F9">
              <w:rPr>
                <w:sz w:val="24"/>
                <w:szCs w:val="24"/>
              </w:rPr>
              <w:t>Land-based Activities</w:t>
            </w:r>
          </w:p>
        </w:tc>
      </w:tr>
      <w:tr w:rsidR="003805F9" w:rsidRPr="003805F9" w14:paraId="42A69240" w14:textId="77777777" w:rsidTr="003805F9">
        <w:tc>
          <w:tcPr>
            <w:tcW w:w="5495" w:type="dxa"/>
          </w:tcPr>
          <w:p w14:paraId="42A6923E" w14:textId="77777777" w:rsidR="003805F9" w:rsidRPr="003805F9" w:rsidRDefault="009B365A" w:rsidP="009B365A">
            <w:pPr>
              <w:pStyle w:val="ListParagraph"/>
              <w:numPr>
                <w:ilvl w:val="0"/>
                <w:numId w:val="12"/>
              </w:numPr>
              <w:tabs>
                <w:tab w:val="left" w:pos="567"/>
              </w:tabs>
              <w:spacing w:before="0" w:after="0" w:line="240" w:lineRule="auto"/>
              <w:ind w:left="340" w:hanging="170"/>
              <w:contextualSpacing w:val="0"/>
              <w:rPr>
                <w:sz w:val="24"/>
                <w:szCs w:val="24"/>
              </w:rPr>
            </w:pPr>
            <w:r>
              <w:rPr>
                <w:sz w:val="24"/>
                <w:szCs w:val="24"/>
              </w:rPr>
              <w:t>Health &amp; Performance Centre</w:t>
            </w:r>
          </w:p>
        </w:tc>
        <w:tc>
          <w:tcPr>
            <w:tcW w:w="3741" w:type="dxa"/>
          </w:tcPr>
          <w:p w14:paraId="42A6923F" w14:textId="77777777" w:rsidR="003805F9" w:rsidRPr="003805F9" w:rsidRDefault="003805F9" w:rsidP="004D294D">
            <w:pPr>
              <w:pStyle w:val="ListParagraph"/>
              <w:numPr>
                <w:ilvl w:val="0"/>
                <w:numId w:val="14"/>
              </w:numPr>
              <w:tabs>
                <w:tab w:val="left" w:pos="567"/>
              </w:tabs>
              <w:spacing w:before="0" w:after="0" w:line="240" w:lineRule="auto"/>
              <w:ind w:left="340" w:hanging="170"/>
              <w:contextualSpacing w:val="0"/>
              <w:rPr>
                <w:sz w:val="24"/>
                <w:szCs w:val="24"/>
              </w:rPr>
            </w:pPr>
            <w:r w:rsidRPr="003805F9">
              <w:rPr>
                <w:sz w:val="24"/>
                <w:szCs w:val="24"/>
              </w:rPr>
              <w:t>Water-based Activities</w:t>
            </w:r>
          </w:p>
        </w:tc>
      </w:tr>
      <w:tr w:rsidR="003805F9" w:rsidRPr="003805F9" w14:paraId="42A69243" w14:textId="77777777" w:rsidTr="003805F9">
        <w:tc>
          <w:tcPr>
            <w:tcW w:w="5495" w:type="dxa"/>
          </w:tcPr>
          <w:p w14:paraId="42A69241" w14:textId="77777777" w:rsidR="003805F9" w:rsidRPr="003805F9" w:rsidRDefault="003805F9" w:rsidP="004D294D">
            <w:pPr>
              <w:pStyle w:val="ListParagraph"/>
              <w:numPr>
                <w:ilvl w:val="0"/>
                <w:numId w:val="12"/>
              </w:numPr>
              <w:tabs>
                <w:tab w:val="left" w:pos="567"/>
              </w:tabs>
              <w:spacing w:before="0" w:after="0" w:line="240" w:lineRule="auto"/>
              <w:ind w:left="340" w:hanging="170"/>
              <w:contextualSpacing w:val="0"/>
              <w:rPr>
                <w:sz w:val="24"/>
                <w:szCs w:val="24"/>
              </w:rPr>
            </w:pPr>
            <w:r w:rsidRPr="003805F9">
              <w:rPr>
                <w:sz w:val="24"/>
                <w:szCs w:val="24"/>
              </w:rPr>
              <w:t xml:space="preserve">Reception </w:t>
            </w:r>
          </w:p>
        </w:tc>
        <w:tc>
          <w:tcPr>
            <w:tcW w:w="3741" w:type="dxa"/>
          </w:tcPr>
          <w:p w14:paraId="42A69242" w14:textId="77777777" w:rsidR="003805F9" w:rsidRPr="003805F9" w:rsidRDefault="003805F9" w:rsidP="004D294D">
            <w:pPr>
              <w:pStyle w:val="ListParagraph"/>
              <w:numPr>
                <w:ilvl w:val="0"/>
                <w:numId w:val="14"/>
              </w:numPr>
              <w:tabs>
                <w:tab w:val="left" w:pos="567"/>
              </w:tabs>
              <w:spacing w:before="0" w:after="0" w:line="240" w:lineRule="auto"/>
              <w:ind w:left="340" w:hanging="170"/>
              <w:contextualSpacing w:val="0"/>
              <w:rPr>
                <w:sz w:val="24"/>
                <w:szCs w:val="24"/>
              </w:rPr>
            </w:pPr>
            <w:r w:rsidRPr="003805F9">
              <w:rPr>
                <w:sz w:val="24"/>
                <w:szCs w:val="24"/>
              </w:rPr>
              <w:t>High Ropes</w:t>
            </w:r>
          </w:p>
        </w:tc>
      </w:tr>
      <w:tr w:rsidR="003805F9" w:rsidRPr="003805F9" w14:paraId="42A69246" w14:textId="77777777" w:rsidTr="003805F9">
        <w:tc>
          <w:tcPr>
            <w:tcW w:w="5495" w:type="dxa"/>
          </w:tcPr>
          <w:p w14:paraId="42A69244" w14:textId="77777777" w:rsidR="003805F9" w:rsidRPr="003805F9" w:rsidRDefault="003805F9" w:rsidP="009B365A">
            <w:pPr>
              <w:pStyle w:val="ListParagraph"/>
              <w:tabs>
                <w:tab w:val="left" w:pos="567"/>
              </w:tabs>
              <w:spacing w:before="0" w:after="0" w:line="240" w:lineRule="auto"/>
              <w:ind w:left="340"/>
              <w:contextualSpacing w:val="0"/>
              <w:rPr>
                <w:sz w:val="24"/>
                <w:szCs w:val="24"/>
              </w:rPr>
            </w:pPr>
          </w:p>
        </w:tc>
        <w:tc>
          <w:tcPr>
            <w:tcW w:w="3741" w:type="dxa"/>
          </w:tcPr>
          <w:p w14:paraId="42A69245" w14:textId="77777777" w:rsidR="003805F9" w:rsidRPr="003805F9" w:rsidRDefault="003805F9" w:rsidP="003805F9">
            <w:pPr>
              <w:spacing w:before="0" w:after="0"/>
              <w:rPr>
                <w:b/>
                <w:sz w:val="24"/>
                <w:szCs w:val="24"/>
              </w:rPr>
            </w:pPr>
          </w:p>
        </w:tc>
      </w:tr>
      <w:tr w:rsidR="003805F9" w:rsidRPr="003805F9" w14:paraId="42A69249" w14:textId="77777777" w:rsidTr="003805F9">
        <w:tc>
          <w:tcPr>
            <w:tcW w:w="5495" w:type="dxa"/>
          </w:tcPr>
          <w:p w14:paraId="42A69247" w14:textId="77777777" w:rsidR="003805F9" w:rsidRPr="003805F9" w:rsidRDefault="003805F9" w:rsidP="003805F9">
            <w:pPr>
              <w:spacing w:before="0" w:after="0"/>
              <w:rPr>
                <w:b/>
                <w:sz w:val="24"/>
                <w:szCs w:val="24"/>
              </w:rPr>
            </w:pPr>
            <w:r w:rsidRPr="003805F9">
              <w:rPr>
                <w:b/>
                <w:sz w:val="24"/>
                <w:szCs w:val="24"/>
              </w:rPr>
              <w:t>Outdoor Facilities (including All-weather Pitches)</w:t>
            </w:r>
          </w:p>
        </w:tc>
        <w:tc>
          <w:tcPr>
            <w:tcW w:w="3741" w:type="dxa"/>
          </w:tcPr>
          <w:p w14:paraId="42A69248" w14:textId="77777777" w:rsidR="003805F9" w:rsidRPr="003805F9" w:rsidRDefault="003805F9" w:rsidP="003805F9">
            <w:pPr>
              <w:spacing w:before="0" w:after="0"/>
              <w:rPr>
                <w:b/>
                <w:sz w:val="24"/>
                <w:szCs w:val="24"/>
              </w:rPr>
            </w:pPr>
            <w:r w:rsidRPr="003805F9">
              <w:rPr>
                <w:b/>
                <w:sz w:val="24"/>
                <w:szCs w:val="24"/>
              </w:rPr>
              <w:t>Boathouse</w:t>
            </w:r>
          </w:p>
        </w:tc>
      </w:tr>
      <w:tr w:rsidR="003805F9" w:rsidRPr="003805F9" w14:paraId="42A6924C" w14:textId="77777777" w:rsidTr="003805F9">
        <w:tc>
          <w:tcPr>
            <w:tcW w:w="5495" w:type="dxa"/>
          </w:tcPr>
          <w:p w14:paraId="42A6924A" w14:textId="77777777" w:rsidR="003805F9" w:rsidRPr="003805F9" w:rsidRDefault="003805F9" w:rsidP="004D294D">
            <w:pPr>
              <w:pStyle w:val="ListParagraph"/>
              <w:numPr>
                <w:ilvl w:val="0"/>
                <w:numId w:val="13"/>
              </w:numPr>
              <w:tabs>
                <w:tab w:val="left" w:pos="567"/>
              </w:tabs>
              <w:spacing w:before="0" w:after="0" w:line="240" w:lineRule="auto"/>
              <w:ind w:left="340" w:hanging="170"/>
              <w:contextualSpacing w:val="0"/>
              <w:rPr>
                <w:sz w:val="24"/>
                <w:szCs w:val="24"/>
              </w:rPr>
            </w:pPr>
            <w:r w:rsidRPr="003805F9">
              <w:rPr>
                <w:sz w:val="24"/>
                <w:szCs w:val="24"/>
              </w:rPr>
              <w:t>South Campus</w:t>
            </w:r>
          </w:p>
        </w:tc>
        <w:tc>
          <w:tcPr>
            <w:tcW w:w="3741" w:type="dxa"/>
          </w:tcPr>
          <w:p w14:paraId="42A6924B" w14:textId="77777777" w:rsidR="003805F9" w:rsidRPr="003805F9" w:rsidRDefault="003805F9" w:rsidP="004D294D">
            <w:pPr>
              <w:pStyle w:val="ListParagraph"/>
              <w:numPr>
                <w:ilvl w:val="0"/>
                <w:numId w:val="15"/>
              </w:numPr>
              <w:tabs>
                <w:tab w:val="left" w:pos="567"/>
              </w:tabs>
              <w:spacing w:before="0" w:after="0" w:line="240" w:lineRule="auto"/>
              <w:ind w:left="340" w:hanging="170"/>
              <w:contextualSpacing w:val="0"/>
              <w:rPr>
                <w:sz w:val="24"/>
                <w:szCs w:val="24"/>
              </w:rPr>
            </w:pPr>
            <w:r w:rsidRPr="003805F9">
              <w:rPr>
                <w:sz w:val="24"/>
                <w:szCs w:val="24"/>
              </w:rPr>
              <w:t>Rowing tank</w:t>
            </w:r>
          </w:p>
        </w:tc>
      </w:tr>
      <w:tr w:rsidR="003805F9" w:rsidRPr="003805F9" w14:paraId="42A6924F" w14:textId="77777777" w:rsidTr="003805F9">
        <w:tc>
          <w:tcPr>
            <w:tcW w:w="5495" w:type="dxa"/>
          </w:tcPr>
          <w:p w14:paraId="42A6924D" w14:textId="77777777" w:rsidR="003805F9" w:rsidRPr="003805F9" w:rsidRDefault="003805F9" w:rsidP="004D294D">
            <w:pPr>
              <w:pStyle w:val="ListParagraph"/>
              <w:numPr>
                <w:ilvl w:val="0"/>
                <w:numId w:val="13"/>
              </w:numPr>
              <w:tabs>
                <w:tab w:val="left" w:pos="567"/>
              </w:tabs>
              <w:spacing w:before="0" w:line="240" w:lineRule="auto"/>
              <w:ind w:left="340" w:hanging="170"/>
              <w:contextualSpacing w:val="0"/>
              <w:rPr>
                <w:sz w:val="24"/>
                <w:szCs w:val="24"/>
              </w:rPr>
            </w:pPr>
            <w:r w:rsidRPr="003805F9">
              <w:rPr>
                <w:sz w:val="24"/>
                <w:szCs w:val="24"/>
              </w:rPr>
              <w:t>North Campus</w:t>
            </w:r>
          </w:p>
        </w:tc>
        <w:tc>
          <w:tcPr>
            <w:tcW w:w="3741" w:type="dxa"/>
          </w:tcPr>
          <w:p w14:paraId="42A6924E" w14:textId="77777777" w:rsidR="003805F9" w:rsidRPr="003805F9" w:rsidRDefault="003805F9" w:rsidP="004D294D">
            <w:pPr>
              <w:pStyle w:val="ListParagraph"/>
              <w:numPr>
                <w:ilvl w:val="0"/>
                <w:numId w:val="15"/>
              </w:numPr>
              <w:tabs>
                <w:tab w:val="left" w:pos="567"/>
              </w:tabs>
              <w:spacing w:before="0" w:line="240" w:lineRule="auto"/>
              <w:ind w:left="340" w:hanging="170"/>
              <w:contextualSpacing w:val="0"/>
              <w:rPr>
                <w:sz w:val="24"/>
                <w:szCs w:val="24"/>
              </w:rPr>
            </w:pPr>
            <w:r w:rsidRPr="003805F9">
              <w:rPr>
                <w:sz w:val="24"/>
                <w:szCs w:val="24"/>
              </w:rPr>
              <w:t>Gym</w:t>
            </w:r>
          </w:p>
        </w:tc>
      </w:tr>
    </w:tbl>
    <w:p w14:paraId="42A69250" w14:textId="77777777" w:rsidR="00924705" w:rsidRPr="003805F9" w:rsidRDefault="003805F9" w:rsidP="003805F9">
      <w:pPr>
        <w:rPr>
          <w:sz w:val="24"/>
          <w:szCs w:val="24"/>
          <w:lang w:val="en-US"/>
        </w:rPr>
      </w:pPr>
      <w:r>
        <w:rPr>
          <w:sz w:val="24"/>
          <w:szCs w:val="24"/>
          <w:lang w:val="en-US"/>
        </w:rPr>
        <w:t xml:space="preserve">Evaluating the effectiveness of processes </w:t>
      </w:r>
      <w:r w:rsidR="00924705" w:rsidRPr="003805F9">
        <w:rPr>
          <w:sz w:val="24"/>
          <w:szCs w:val="24"/>
          <w:lang w:val="en-US"/>
        </w:rPr>
        <w:t xml:space="preserve">is conducted during our </w:t>
      </w:r>
      <w:r>
        <w:rPr>
          <w:sz w:val="24"/>
          <w:szCs w:val="24"/>
          <w:lang w:val="en-US"/>
        </w:rPr>
        <w:t>internal audits/</w:t>
      </w:r>
      <w:r w:rsidRPr="003805F9">
        <w:rPr>
          <w:sz w:val="24"/>
          <w:szCs w:val="24"/>
          <w:lang w:val="en-US"/>
        </w:rPr>
        <w:t>self-assessments</w:t>
      </w:r>
      <w:r w:rsidR="00924705" w:rsidRPr="003805F9">
        <w:rPr>
          <w:sz w:val="24"/>
          <w:szCs w:val="24"/>
          <w:lang w:val="en-US"/>
        </w:rPr>
        <w:t>.</w:t>
      </w:r>
    </w:p>
    <w:p w14:paraId="42A69251" w14:textId="77777777" w:rsidR="00924705" w:rsidRPr="00103A04" w:rsidRDefault="007B2036" w:rsidP="0034631D">
      <w:pPr>
        <w:pStyle w:val="Heading2"/>
        <w:rPr>
          <w:rFonts w:asciiTheme="minorHAnsi" w:hAnsiTheme="minorHAnsi" w:cstheme="minorHAnsi"/>
        </w:rPr>
      </w:pPr>
      <w:bookmarkStart w:id="20" w:name="_Toc442464683"/>
      <w:r w:rsidRPr="00103A04">
        <w:rPr>
          <w:rFonts w:asciiTheme="minorHAnsi" w:hAnsiTheme="minorHAnsi" w:cstheme="minorHAnsi"/>
        </w:rPr>
        <w:lastRenderedPageBreak/>
        <w:t>5</w:t>
      </w:r>
      <w:r w:rsidR="00061C53">
        <w:rPr>
          <w:rFonts w:asciiTheme="minorHAnsi" w:hAnsiTheme="minorHAnsi" w:cstheme="minorHAnsi"/>
        </w:rPr>
        <w:t>.3</w:t>
      </w:r>
      <w:r w:rsidR="00924705" w:rsidRPr="00103A04">
        <w:rPr>
          <w:rFonts w:asciiTheme="minorHAnsi" w:hAnsiTheme="minorHAnsi" w:cstheme="minorHAnsi"/>
        </w:rPr>
        <w:tab/>
      </w:r>
      <w:r w:rsidR="00924705" w:rsidRPr="00103A04">
        <w:rPr>
          <w:rFonts w:asciiTheme="minorHAnsi" w:hAnsiTheme="minorHAnsi" w:cstheme="minorHAnsi"/>
          <w:caps w:val="0"/>
        </w:rPr>
        <w:t>A Systematic Approach to Management</w:t>
      </w:r>
      <w:bookmarkEnd w:id="20"/>
    </w:p>
    <w:p w14:paraId="42A69252" w14:textId="77777777" w:rsidR="00B6101B" w:rsidRPr="00B6101B" w:rsidRDefault="00B6101B" w:rsidP="00B6101B">
      <w:pPr>
        <w:rPr>
          <w:sz w:val="22"/>
          <w:szCs w:val="22"/>
          <w:lang w:val="en-US"/>
        </w:rPr>
      </w:pPr>
      <w:r w:rsidRPr="00B6101B">
        <w:rPr>
          <w:sz w:val="22"/>
          <w:szCs w:val="22"/>
          <w:lang w:val="en-US"/>
        </w:rPr>
        <w:t xml:space="preserve">The Division </w:t>
      </w:r>
      <w:proofErr w:type="spellStart"/>
      <w:r w:rsidRPr="00B6101B">
        <w:rPr>
          <w:sz w:val="22"/>
          <w:szCs w:val="22"/>
          <w:lang w:val="en-US"/>
        </w:rPr>
        <w:t>recognises</w:t>
      </w:r>
      <w:proofErr w:type="spellEnd"/>
      <w:r w:rsidRPr="00B6101B">
        <w:rPr>
          <w:sz w:val="22"/>
          <w:szCs w:val="22"/>
          <w:lang w:val="en-US"/>
        </w:rPr>
        <w:t xml:space="preserve"> that each of its processes needs to be managed both individually and holistically. The diagram to follow outlines the interaction between the processes of the QMS. The diagram outlines the main QMS processes, or activities, that support the key business processes.</w:t>
      </w:r>
    </w:p>
    <w:p w14:paraId="42A69253" w14:textId="77777777" w:rsidR="00B6101B" w:rsidRPr="00B6101B" w:rsidRDefault="00B6101B" w:rsidP="00B6101B">
      <w:pPr>
        <w:rPr>
          <w:sz w:val="22"/>
          <w:szCs w:val="22"/>
          <w:lang w:val="en-US"/>
        </w:rPr>
      </w:pPr>
      <w:r w:rsidRPr="00B6101B">
        <w:rPr>
          <w:sz w:val="22"/>
          <w:szCs w:val="22"/>
          <w:lang w:val="en-US"/>
        </w:rPr>
        <w:t xml:space="preserve">All QMS and business processes are reviewed during internal audits. The purpose of the audits is to evaluate the effectiveness of each process and identify opportunities for improvement. Opportunities to further improve processes are identified on an ongoing basis through customer and staff feedback and on an occasional basis through invited feedback from quality consultants, the UL Quality Support Unit and the quality review group (QRG) following formal quality reviews. </w:t>
      </w:r>
    </w:p>
    <w:p w14:paraId="42A69254" w14:textId="77777777" w:rsidR="00E6371B" w:rsidRPr="00103A04" w:rsidRDefault="00E6371B" w:rsidP="0034631D">
      <w:pPr>
        <w:spacing w:before="0" w:after="0"/>
        <w:rPr>
          <w:rFonts w:asciiTheme="minorHAnsi" w:hAnsiTheme="minorHAnsi" w:cstheme="minorHAnsi"/>
          <w:sz w:val="22"/>
          <w:szCs w:val="22"/>
        </w:rPr>
      </w:pPr>
    </w:p>
    <w:p w14:paraId="42A69255" w14:textId="77777777" w:rsidR="005313C4" w:rsidRPr="00103A04" w:rsidRDefault="005313C4" w:rsidP="005313C4">
      <w:pPr>
        <w:spacing w:before="0" w:after="0"/>
        <w:jc w:val="center"/>
        <w:rPr>
          <w:rFonts w:asciiTheme="minorHAnsi" w:hAnsiTheme="minorHAnsi" w:cstheme="minorHAnsi"/>
          <w:sz w:val="22"/>
          <w:szCs w:val="22"/>
        </w:rPr>
      </w:pPr>
      <w:r w:rsidRPr="00103A04">
        <w:rPr>
          <w:rFonts w:asciiTheme="minorHAnsi" w:hAnsiTheme="minorHAnsi" w:cstheme="minorHAnsi"/>
          <w:noProof/>
          <w:sz w:val="22"/>
          <w:szCs w:val="22"/>
        </w:rPr>
        <w:drawing>
          <wp:inline distT="0" distB="0" distL="0" distR="0" wp14:anchorId="42A69315" wp14:editId="42A69316">
            <wp:extent cx="4540195" cy="312398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40195" cy="3123987"/>
                    </a:xfrm>
                    <a:prstGeom prst="rect">
                      <a:avLst/>
                    </a:prstGeom>
                  </pic:spPr>
                </pic:pic>
              </a:graphicData>
            </a:graphic>
          </wp:inline>
        </w:drawing>
      </w:r>
    </w:p>
    <w:p w14:paraId="42A69256" w14:textId="77777777" w:rsidR="00D45794" w:rsidRPr="00103A04" w:rsidRDefault="00D45794" w:rsidP="005313C4">
      <w:pPr>
        <w:spacing w:before="0" w:after="0"/>
        <w:jc w:val="center"/>
        <w:rPr>
          <w:rFonts w:asciiTheme="minorHAnsi" w:hAnsiTheme="minorHAnsi" w:cstheme="minorHAnsi"/>
          <w:sz w:val="22"/>
          <w:szCs w:val="22"/>
        </w:rPr>
      </w:pPr>
    </w:p>
    <w:p w14:paraId="42A69257" w14:textId="77777777" w:rsidR="00D45794" w:rsidRPr="00103A04" w:rsidRDefault="00D45794" w:rsidP="005313C4">
      <w:pPr>
        <w:spacing w:before="0" w:after="0"/>
        <w:jc w:val="center"/>
        <w:rPr>
          <w:rFonts w:asciiTheme="minorHAnsi" w:hAnsiTheme="minorHAnsi" w:cstheme="minorHAnsi"/>
          <w:sz w:val="22"/>
          <w:szCs w:val="22"/>
        </w:rPr>
      </w:pPr>
    </w:p>
    <w:p w14:paraId="42A69258" w14:textId="77777777" w:rsidR="001B0564" w:rsidRDefault="001B0564">
      <w:pPr>
        <w:spacing w:before="0" w:after="0" w:line="240" w:lineRule="auto"/>
        <w:rPr>
          <w:rFonts w:asciiTheme="minorHAnsi" w:hAnsiTheme="minorHAnsi" w:cstheme="minorHAnsi"/>
          <w:b/>
          <w:bCs/>
          <w:caps/>
          <w:color w:val="FFFFFF"/>
          <w:spacing w:val="15"/>
          <w:sz w:val="22"/>
          <w:szCs w:val="22"/>
        </w:rPr>
      </w:pPr>
      <w:r>
        <w:rPr>
          <w:rFonts w:asciiTheme="minorHAnsi" w:hAnsiTheme="minorHAnsi" w:cstheme="minorHAnsi"/>
        </w:rPr>
        <w:br w:type="page"/>
      </w:r>
    </w:p>
    <w:p w14:paraId="42A69259" w14:textId="77777777" w:rsidR="00D45794" w:rsidRPr="00400C18" w:rsidRDefault="00D45794" w:rsidP="00D45794">
      <w:pPr>
        <w:pStyle w:val="Heading1"/>
        <w:rPr>
          <w:rFonts w:asciiTheme="minorHAnsi" w:hAnsiTheme="minorHAnsi" w:cstheme="minorHAnsi"/>
        </w:rPr>
      </w:pPr>
      <w:bookmarkStart w:id="21" w:name="_Toc442464684"/>
      <w:r w:rsidRPr="00400C18">
        <w:rPr>
          <w:rFonts w:asciiTheme="minorHAnsi" w:hAnsiTheme="minorHAnsi" w:cstheme="minorHAnsi"/>
        </w:rPr>
        <w:lastRenderedPageBreak/>
        <w:t>6.</w:t>
      </w:r>
      <w:r w:rsidRPr="00400C18">
        <w:rPr>
          <w:rFonts w:asciiTheme="minorHAnsi" w:hAnsiTheme="minorHAnsi" w:cstheme="minorHAnsi"/>
        </w:rPr>
        <w:tab/>
        <w:t>CONTINUAL IMPROVEMENT</w:t>
      </w:r>
      <w:bookmarkEnd w:id="21"/>
    </w:p>
    <w:p w14:paraId="42A6925A" w14:textId="77777777" w:rsidR="00D45794" w:rsidRPr="00400C18" w:rsidRDefault="00400C18" w:rsidP="00400C18">
      <w:pPr>
        <w:spacing w:before="0" w:after="0"/>
        <w:rPr>
          <w:rFonts w:asciiTheme="minorHAnsi" w:hAnsiTheme="minorHAnsi"/>
          <w:sz w:val="22"/>
          <w:szCs w:val="22"/>
        </w:rPr>
      </w:pPr>
      <w:r w:rsidRPr="00400C18">
        <w:rPr>
          <w:rFonts w:asciiTheme="minorHAnsi" w:hAnsiTheme="minorHAnsi"/>
          <w:sz w:val="22"/>
          <w:szCs w:val="22"/>
        </w:rPr>
        <w:t>The Sports Division is strongly committed to providing the best possible service to its customers. The pursuit of quality assurance and quality improvement is a continual one in the Division. Continual improvement is an essential consideration in everything the Division does and this commitment is embodied in the Division’s quality policy and QMS</w:t>
      </w:r>
    </w:p>
    <w:p w14:paraId="42A6925B" w14:textId="77777777" w:rsidR="00400C18" w:rsidRPr="00400C18" w:rsidRDefault="00400C18" w:rsidP="00400C18">
      <w:pPr>
        <w:spacing w:before="0" w:after="0"/>
        <w:rPr>
          <w:rFonts w:asciiTheme="minorHAnsi" w:hAnsiTheme="minorHAnsi" w:cstheme="minorHAnsi"/>
          <w:sz w:val="22"/>
          <w:szCs w:val="22"/>
        </w:rPr>
      </w:pPr>
    </w:p>
    <w:p w14:paraId="42A6925C" w14:textId="77777777" w:rsidR="00D45794" w:rsidRPr="00103A04" w:rsidRDefault="00D45794" w:rsidP="00D45794">
      <w:pPr>
        <w:pStyle w:val="Heading2"/>
        <w:rPr>
          <w:rFonts w:asciiTheme="minorHAnsi" w:hAnsiTheme="minorHAnsi" w:cstheme="minorHAnsi"/>
          <w:caps w:val="0"/>
        </w:rPr>
      </w:pPr>
      <w:bookmarkStart w:id="22" w:name="_Toc442464685"/>
      <w:r w:rsidRPr="00103A04">
        <w:rPr>
          <w:rFonts w:asciiTheme="minorHAnsi" w:hAnsiTheme="minorHAnsi" w:cstheme="minorHAnsi"/>
        </w:rPr>
        <w:t>6.1</w:t>
      </w:r>
      <w:r w:rsidRPr="00103A04">
        <w:rPr>
          <w:rFonts w:asciiTheme="minorHAnsi" w:hAnsiTheme="minorHAnsi" w:cstheme="minorHAnsi"/>
        </w:rPr>
        <w:tab/>
      </w:r>
      <w:r w:rsidRPr="00103A04">
        <w:rPr>
          <w:rFonts w:asciiTheme="minorHAnsi" w:hAnsiTheme="minorHAnsi" w:cstheme="minorHAnsi"/>
          <w:caps w:val="0"/>
        </w:rPr>
        <w:t>Quality Improvement Objectives</w:t>
      </w:r>
      <w:bookmarkEnd w:id="22"/>
    </w:p>
    <w:p w14:paraId="42A6925D" w14:textId="77777777" w:rsidR="00400C18" w:rsidRDefault="00400C18" w:rsidP="00400C18">
      <w:pPr>
        <w:spacing w:before="0" w:after="0"/>
        <w:rPr>
          <w:rFonts w:asciiTheme="minorHAnsi" w:hAnsiTheme="minorHAnsi"/>
          <w:sz w:val="22"/>
          <w:szCs w:val="22"/>
        </w:rPr>
      </w:pPr>
      <w:r>
        <w:rPr>
          <w:rFonts w:asciiTheme="minorHAnsi" w:hAnsiTheme="minorHAnsi"/>
          <w:sz w:val="22"/>
          <w:szCs w:val="22"/>
        </w:rPr>
        <w:t>Areas of improvement are identified via audits, feedback from staff and customers, annual review by senior management with proposed changes.</w:t>
      </w:r>
    </w:p>
    <w:p w14:paraId="42A6925E" w14:textId="77777777" w:rsidR="00400C18" w:rsidRPr="00400C18" w:rsidRDefault="00400C18" w:rsidP="00400C18">
      <w:pPr>
        <w:spacing w:before="0" w:after="0"/>
        <w:rPr>
          <w:rFonts w:asciiTheme="minorHAnsi" w:hAnsiTheme="minorHAnsi"/>
          <w:sz w:val="22"/>
          <w:szCs w:val="22"/>
        </w:rPr>
      </w:pPr>
      <w:r>
        <w:rPr>
          <w:rFonts w:asciiTheme="minorHAnsi" w:hAnsiTheme="minorHAnsi"/>
          <w:sz w:val="22"/>
          <w:szCs w:val="22"/>
        </w:rPr>
        <w:t>S</w:t>
      </w:r>
      <w:r w:rsidRPr="00400C18">
        <w:rPr>
          <w:rFonts w:asciiTheme="minorHAnsi" w:hAnsiTheme="minorHAnsi"/>
          <w:sz w:val="22"/>
          <w:szCs w:val="22"/>
        </w:rPr>
        <w:t>ix members of the QT completed auditor training in December 2015 and further training of additional staff will take place</w:t>
      </w:r>
      <w:r>
        <w:rPr>
          <w:rFonts w:asciiTheme="minorHAnsi" w:hAnsiTheme="minorHAnsi"/>
          <w:sz w:val="22"/>
          <w:szCs w:val="22"/>
        </w:rPr>
        <w:t xml:space="preserve"> periodically </w:t>
      </w:r>
      <w:r w:rsidRPr="00400C18">
        <w:rPr>
          <w:rFonts w:asciiTheme="minorHAnsi" w:hAnsiTheme="minorHAnsi"/>
          <w:sz w:val="22"/>
          <w:szCs w:val="22"/>
        </w:rPr>
        <w:t xml:space="preserve">in order to facilitate the internally auditing of areas by trained in-house auditors and cross-over. Each Auditor will undertake an audit report to include recommendations and action time lines for same. </w:t>
      </w:r>
    </w:p>
    <w:p w14:paraId="42A6925F" w14:textId="77777777" w:rsidR="00D45794" w:rsidRPr="00103A04" w:rsidRDefault="00D45794" w:rsidP="00D45794">
      <w:pPr>
        <w:spacing w:before="0" w:after="0"/>
        <w:rPr>
          <w:rFonts w:asciiTheme="minorHAnsi" w:hAnsiTheme="minorHAnsi" w:cstheme="minorHAnsi"/>
          <w:sz w:val="22"/>
          <w:szCs w:val="22"/>
        </w:rPr>
      </w:pPr>
    </w:p>
    <w:p w14:paraId="42A69260" w14:textId="77777777" w:rsidR="004459E2" w:rsidRPr="004459E2" w:rsidRDefault="004459E2" w:rsidP="004459E2">
      <w:pPr>
        <w:spacing w:before="0" w:after="0"/>
        <w:rPr>
          <w:rFonts w:asciiTheme="minorHAnsi" w:eastAsiaTheme="minorHAnsi" w:hAnsiTheme="minorHAnsi" w:cstheme="minorBidi"/>
          <w:sz w:val="22"/>
          <w:szCs w:val="22"/>
          <w:lang w:eastAsia="en-US"/>
        </w:rPr>
      </w:pPr>
      <w:r w:rsidRPr="004459E2">
        <w:rPr>
          <w:rFonts w:asciiTheme="minorHAnsi" w:eastAsiaTheme="minorHAnsi" w:hAnsiTheme="minorHAnsi" w:cstheme="minorBidi"/>
          <w:sz w:val="22"/>
          <w:szCs w:val="22"/>
          <w:lang w:eastAsia="en-US"/>
        </w:rPr>
        <w:t xml:space="preserve">UL Sport strives to achieve the following </w:t>
      </w:r>
      <w:r w:rsidRPr="004459E2">
        <w:rPr>
          <w:rFonts w:asciiTheme="minorHAnsi" w:eastAsiaTheme="minorHAnsi" w:hAnsiTheme="minorHAnsi" w:cstheme="minorBidi"/>
          <w:b/>
          <w:sz w:val="22"/>
          <w:szCs w:val="22"/>
          <w:lang w:eastAsia="en-US"/>
        </w:rPr>
        <w:t>Quality objectives</w:t>
      </w:r>
      <w:r w:rsidRPr="004459E2">
        <w:rPr>
          <w:rFonts w:asciiTheme="minorHAnsi" w:eastAsiaTheme="minorHAnsi" w:hAnsiTheme="minorHAnsi" w:cstheme="minorBidi"/>
          <w:sz w:val="22"/>
          <w:szCs w:val="22"/>
          <w:lang w:eastAsia="en-US"/>
        </w:rPr>
        <w:t xml:space="preserve">. As the QMS continues to permeate UL Sport daily business, additional Quality objectives will be added. </w:t>
      </w:r>
    </w:p>
    <w:p w14:paraId="42A69261" w14:textId="77777777" w:rsidR="004459E2" w:rsidRPr="004459E2" w:rsidRDefault="004459E2" w:rsidP="004459E2">
      <w:pPr>
        <w:spacing w:before="0" w:after="0"/>
        <w:jc w:val="center"/>
        <w:rPr>
          <w:rFonts w:asciiTheme="minorHAnsi" w:eastAsiaTheme="minorHAnsi" w:hAnsiTheme="minorHAnsi" w:cstheme="minorBidi"/>
          <w:b/>
          <w:sz w:val="22"/>
          <w:szCs w:val="22"/>
          <w:lang w:eastAsia="en-US"/>
        </w:rPr>
      </w:pPr>
    </w:p>
    <w:tbl>
      <w:tblPr>
        <w:tblStyle w:val="TableGrid2"/>
        <w:tblW w:w="9889" w:type="dxa"/>
        <w:tblLayout w:type="fixed"/>
        <w:tblLook w:val="04A0" w:firstRow="1" w:lastRow="0" w:firstColumn="1" w:lastColumn="0" w:noHBand="0" w:noVBand="1"/>
      </w:tblPr>
      <w:tblGrid>
        <w:gridCol w:w="534"/>
        <w:gridCol w:w="2409"/>
        <w:gridCol w:w="2977"/>
        <w:gridCol w:w="1701"/>
        <w:gridCol w:w="2268"/>
      </w:tblGrid>
      <w:tr w:rsidR="004459E2" w:rsidRPr="004459E2" w14:paraId="42A69267" w14:textId="77777777" w:rsidTr="004459E2">
        <w:tc>
          <w:tcPr>
            <w:tcW w:w="534" w:type="dxa"/>
          </w:tcPr>
          <w:p w14:paraId="42A69262" w14:textId="77777777" w:rsidR="004459E2" w:rsidRPr="004459E2" w:rsidRDefault="004459E2" w:rsidP="004459E2">
            <w:pPr>
              <w:spacing w:before="0" w:after="0" w:line="240" w:lineRule="auto"/>
            </w:pPr>
            <w:r w:rsidRPr="004459E2">
              <w:t>No</w:t>
            </w:r>
          </w:p>
        </w:tc>
        <w:tc>
          <w:tcPr>
            <w:tcW w:w="2409" w:type="dxa"/>
          </w:tcPr>
          <w:p w14:paraId="42A69263" w14:textId="77777777" w:rsidR="004459E2" w:rsidRPr="004459E2" w:rsidRDefault="004459E2" w:rsidP="004459E2">
            <w:pPr>
              <w:spacing w:before="0" w:after="0" w:line="240" w:lineRule="auto"/>
            </w:pPr>
            <w:r w:rsidRPr="004459E2">
              <w:t>Objective</w:t>
            </w:r>
          </w:p>
        </w:tc>
        <w:tc>
          <w:tcPr>
            <w:tcW w:w="2977" w:type="dxa"/>
          </w:tcPr>
          <w:p w14:paraId="42A69264" w14:textId="77777777" w:rsidR="004459E2" w:rsidRPr="004459E2" w:rsidRDefault="004459E2" w:rsidP="004459E2">
            <w:pPr>
              <w:spacing w:before="0" w:after="0" w:line="240" w:lineRule="auto"/>
            </w:pPr>
            <w:r w:rsidRPr="004459E2">
              <w:t>Actions</w:t>
            </w:r>
          </w:p>
        </w:tc>
        <w:tc>
          <w:tcPr>
            <w:tcW w:w="1701" w:type="dxa"/>
          </w:tcPr>
          <w:p w14:paraId="42A69265" w14:textId="77777777" w:rsidR="004459E2" w:rsidRPr="004459E2" w:rsidRDefault="004459E2" w:rsidP="004459E2">
            <w:pPr>
              <w:spacing w:before="0" w:after="0" w:line="240" w:lineRule="auto"/>
            </w:pPr>
            <w:r w:rsidRPr="004459E2">
              <w:t>Due Date</w:t>
            </w:r>
          </w:p>
        </w:tc>
        <w:tc>
          <w:tcPr>
            <w:tcW w:w="2268" w:type="dxa"/>
          </w:tcPr>
          <w:p w14:paraId="42A69266" w14:textId="77777777" w:rsidR="004459E2" w:rsidRPr="004459E2" w:rsidRDefault="004459E2" w:rsidP="004459E2">
            <w:pPr>
              <w:spacing w:before="0" w:after="0" w:line="240" w:lineRule="auto"/>
            </w:pPr>
            <w:r w:rsidRPr="004459E2">
              <w:t>Progress</w:t>
            </w:r>
          </w:p>
        </w:tc>
      </w:tr>
      <w:tr w:rsidR="004459E2" w:rsidRPr="004459E2" w14:paraId="42A6926D" w14:textId="77777777" w:rsidTr="004459E2">
        <w:tc>
          <w:tcPr>
            <w:tcW w:w="534" w:type="dxa"/>
          </w:tcPr>
          <w:p w14:paraId="42A69268"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69" w14:textId="77777777" w:rsidR="004459E2" w:rsidRPr="004459E2" w:rsidRDefault="004459E2" w:rsidP="004459E2">
            <w:pPr>
              <w:spacing w:before="0" w:after="0" w:line="240" w:lineRule="auto"/>
            </w:pPr>
            <w:r w:rsidRPr="004459E2">
              <w:t xml:space="preserve">Document operational procedures </w:t>
            </w:r>
          </w:p>
        </w:tc>
        <w:tc>
          <w:tcPr>
            <w:tcW w:w="2977" w:type="dxa"/>
          </w:tcPr>
          <w:p w14:paraId="42A6926A" w14:textId="77777777" w:rsidR="004459E2" w:rsidRPr="004459E2" w:rsidRDefault="004459E2" w:rsidP="004459E2">
            <w:pPr>
              <w:spacing w:before="0" w:after="0" w:line="240" w:lineRule="auto"/>
            </w:pPr>
            <w:r w:rsidRPr="004459E2">
              <w:t>Each area documents operational procedures for the key components of their service</w:t>
            </w:r>
          </w:p>
        </w:tc>
        <w:tc>
          <w:tcPr>
            <w:tcW w:w="1701" w:type="dxa"/>
          </w:tcPr>
          <w:p w14:paraId="42A6926B" w14:textId="77777777" w:rsidR="004459E2" w:rsidRPr="004459E2" w:rsidRDefault="004459E2" w:rsidP="004459E2">
            <w:pPr>
              <w:spacing w:before="0" w:after="0" w:line="240" w:lineRule="auto"/>
            </w:pPr>
            <w:r w:rsidRPr="004459E2">
              <w:t>February 2016 some areas complete others on-going</w:t>
            </w:r>
          </w:p>
        </w:tc>
        <w:tc>
          <w:tcPr>
            <w:tcW w:w="2268" w:type="dxa"/>
          </w:tcPr>
          <w:p w14:paraId="42A6926C" w14:textId="77777777" w:rsidR="004459E2" w:rsidRPr="004459E2" w:rsidRDefault="004459E2" w:rsidP="004459E2">
            <w:pPr>
              <w:spacing w:before="0" w:after="0" w:line="240" w:lineRule="auto"/>
            </w:pPr>
          </w:p>
        </w:tc>
      </w:tr>
      <w:tr w:rsidR="004459E2" w:rsidRPr="004459E2" w14:paraId="42A69274" w14:textId="77777777" w:rsidTr="004459E2">
        <w:tc>
          <w:tcPr>
            <w:tcW w:w="534" w:type="dxa"/>
          </w:tcPr>
          <w:p w14:paraId="42A6926E"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6F" w14:textId="77777777" w:rsidR="004459E2" w:rsidRPr="004459E2" w:rsidRDefault="004459E2" w:rsidP="004459E2">
            <w:pPr>
              <w:spacing w:before="0" w:after="0" w:line="240" w:lineRule="auto"/>
            </w:pPr>
            <w:r w:rsidRPr="004459E2">
              <w:t>Document Key Business Processes</w:t>
            </w:r>
          </w:p>
        </w:tc>
        <w:tc>
          <w:tcPr>
            <w:tcW w:w="2977" w:type="dxa"/>
          </w:tcPr>
          <w:p w14:paraId="42A69270" w14:textId="77777777" w:rsidR="004459E2" w:rsidRPr="004459E2" w:rsidRDefault="004459E2" w:rsidP="004459E2">
            <w:pPr>
              <w:spacing w:before="0" w:after="0" w:line="240" w:lineRule="auto"/>
            </w:pPr>
            <w:r w:rsidRPr="004459E2">
              <w:t>Key Business Processes to be documented for each facility</w:t>
            </w:r>
          </w:p>
        </w:tc>
        <w:tc>
          <w:tcPr>
            <w:tcW w:w="1701" w:type="dxa"/>
          </w:tcPr>
          <w:p w14:paraId="42A69271" w14:textId="77777777" w:rsidR="004459E2" w:rsidRPr="004459E2" w:rsidRDefault="004459E2" w:rsidP="004459E2">
            <w:pPr>
              <w:spacing w:before="0" w:after="0" w:line="240" w:lineRule="auto"/>
            </w:pPr>
            <w:r w:rsidRPr="004459E2">
              <w:t>February 2016</w:t>
            </w:r>
          </w:p>
        </w:tc>
        <w:tc>
          <w:tcPr>
            <w:tcW w:w="2268" w:type="dxa"/>
          </w:tcPr>
          <w:p w14:paraId="42A69272" w14:textId="77777777" w:rsidR="004459E2" w:rsidRPr="004459E2" w:rsidRDefault="004459E2" w:rsidP="004459E2">
            <w:pPr>
              <w:spacing w:before="0" w:after="0" w:line="240" w:lineRule="auto"/>
            </w:pPr>
          </w:p>
          <w:p w14:paraId="42A69273" w14:textId="77777777" w:rsidR="004459E2" w:rsidRPr="004459E2" w:rsidRDefault="004459E2" w:rsidP="004459E2">
            <w:pPr>
              <w:spacing w:before="0" w:after="0" w:line="240" w:lineRule="auto"/>
            </w:pPr>
          </w:p>
        </w:tc>
      </w:tr>
      <w:tr w:rsidR="004459E2" w:rsidRPr="004459E2" w14:paraId="42A6927A" w14:textId="77777777" w:rsidTr="004459E2">
        <w:tc>
          <w:tcPr>
            <w:tcW w:w="534" w:type="dxa"/>
          </w:tcPr>
          <w:p w14:paraId="42A69275"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76" w14:textId="77777777" w:rsidR="004459E2" w:rsidRPr="004459E2" w:rsidRDefault="004459E2" w:rsidP="004459E2">
            <w:pPr>
              <w:spacing w:before="0" w:after="0" w:line="240" w:lineRule="auto"/>
            </w:pPr>
            <w:r w:rsidRPr="004459E2">
              <w:t>Establish Quality Team</w:t>
            </w:r>
          </w:p>
        </w:tc>
        <w:tc>
          <w:tcPr>
            <w:tcW w:w="2977" w:type="dxa"/>
          </w:tcPr>
          <w:p w14:paraId="42A69277" w14:textId="77777777" w:rsidR="004459E2" w:rsidRPr="004459E2" w:rsidRDefault="004459E2" w:rsidP="004459E2">
            <w:pPr>
              <w:spacing w:before="0" w:after="0" w:line="240" w:lineRule="auto"/>
            </w:pPr>
            <w:r w:rsidRPr="004459E2">
              <w:t>Quality team in place.</w:t>
            </w:r>
          </w:p>
        </w:tc>
        <w:tc>
          <w:tcPr>
            <w:tcW w:w="1701" w:type="dxa"/>
          </w:tcPr>
          <w:p w14:paraId="42A69278" w14:textId="77777777" w:rsidR="004459E2" w:rsidRPr="004459E2" w:rsidRDefault="004459E2" w:rsidP="004459E2">
            <w:pPr>
              <w:spacing w:before="0" w:after="0" w:line="240" w:lineRule="auto"/>
            </w:pPr>
            <w:r w:rsidRPr="004459E2">
              <w:t>September  2015</w:t>
            </w:r>
          </w:p>
        </w:tc>
        <w:tc>
          <w:tcPr>
            <w:tcW w:w="2268" w:type="dxa"/>
          </w:tcPr>
          <w:p w14:paraId="42A69279" w14:textId="77777777" w:rsidR="004459E2" w:rsidRPr="004459E2" w:rsidRDefault="004459E2" w:rsidP="004459E2">
            <w:pPr>
              <w:spacing w:before="0" w:after="0" w:line="240" w:lineRule="auto"/>
            </w:pPr>
            <w:r w:rsidRPr="004459E2">
              <w:t>Complete</w:t>
            </w:r>
          </w:p>
        </w:tc>
      </w:tr>
      <w:tr w:rsidR="004459E2" w:rsidRPr="004459E2" w14:paraId="42A69282" w14:textId="77777777" w:rsidTr="004459E2">
        <w:tc>
          <w:tcPr>
            <w:tcW w:w="534" w:type="dxa"/>
          </w:tcPr>
          <w:p w14:paraId="42A6927B"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7C" w14:textId="77777777" w:rsidR="004459E2" w:rsidRPr="004459E2" w:rsidRDefault="004459E2" w:rsidP="004459E2">
            <w:pPr>
              <w:spacing w:before="0" w:after="0" w:line="240" w:lineRule="auto"/>
            </w:pPr>
            <w:r w:rsidRPr="004459E2">
              <w:t>Schedule regular quality team meetings</w:t>
            </w:r>
          </w:p>
        </w:tc>
        <w:tc>
          <w:tcPr>
            <w:tcW w:w="2977" w:type="dxa"/>
          </w:tcPr>
          <w:p w14:paraId="42A6927D" w14:textId="77777777" w:rsidR="004459E2" w:rsidRPr="004459E2" w:rsidRDefault="004459E2" w:rsidP="004459E2">
            <w:pPr>
              <w:spacing w:before="0" w:after="0" w:line="240" w:lineRule="auto"/>
            </w:pPr>
            <w:r w:rsidRPr="004459E2">
              <w:t xml:space="preserve">Monthly meetings scheduled with QT; section/divisional/ Board of Directors meetings now include Quality as a standing agenda item. </w:t>
            </w:r>
          </w:p>
          <w:p w14:paraId="42A6927E" w14:textId="77777777" w:rsidR="004459E2" w:rsidRPr="004459E2" w:rsidRDefault="004459E2" w:rsidP="004459E2">
            <w:pPr>
              <w:spacing w:before="0" w:after="0" w:line="240" w:lineRule="auto"/>
            </w:pPr>
          </w:p>
          <w:p w14:paraId="42A6927F" w14:textId="77777777" w:rsidR="004459E2" w:rsidRPr="004459E2" w:rsidRDefault="004459E2" w:rsidP="004459E2">
            <w:pPr>
              <w:spacing w:before="0" w:after="0" w:line="240" w:lineRule="auto"/>
            </w:pPr>
            <w:r w:rsidRPr="004459E2">
              <w:t xml:space="preserve">Long-term plan: Quarterly  Staff meetings  </w:t>
            </w:r>
          </w:p>
        </w:tc>
        <w:tc>
          <w:tcPr>
            <w:tcW w:w="1701" w:type="dxa"/>
          </w:tcPr>
          <w:p w14:paraId="42A69280" w14:textId="77777777" w:rsidR="004459E2" w:rsidRPr="004459E2" w:rsidRDefault="004459E2" w:rsidP="004459E2">
            <w:pPr>
              <w:spacing w:before="0" w:after="0" w:line="240" w:lineRule="auto"/>
            </w:pPr>
            <w:r w:rsidRPr="004459E2">
              <w:t>On-going</w:t>
            </w:r>
          </w:p>
        </w:tc>
        <w:tc>
          <w:tcPr>
            <w:tcW w:w="2268" w:type="dxa"/>
          </w:tcPr>
          <w:p w14:paraId="42A69281" w14:textId="77777777" w:rsidR="004459E2" w:rsidRPr="004459E2" w:rsidRDefault="004459E2" w:rsidP="004459E2">
            <w:pPr>
              <w:spacing w:before="0" w:after="0" w:line="240" w:lineRule="auto"/>
            </w:pPr>
            <w:r w:rsidRPr="004459E2">
              <w:t xml:space="preserve">All fulltime staff of the Division are involved in meetings (every 6 weeks) including Quality matter so as to initially embed QMS. Draft schedule in place for monthly QT meetings and long-term for the (quarterly) Quality Team meetings. </w:t>
            </w:r>
          </w:p>
        </w:tc>
      </w:tr>
      <w:tr w:rsidR="004459E2" w:rsidRPr="004459E2" w14:paraId="42A69288" w14:textId="77777777" w:rsidTr="004459E2">
        <w:tc>
          <w:tcPr>
            <w:tcW w:w="534" w:type="dxa"/>
          </w:tcPr>
          <w:p w14:paraId="42A69283"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84" w14:textId="77777777" w:rsidR="004459E2" w:rsidRPr="004459E2" w:rsidRDefault="004459E2" w:rsidP="004459E2">
            <w:pPr>
              <w:spacing w:before="0" w:after="0" w:line="240" w:lineRule="auto"/>
            </w:pPr>
            <w:r w:rsidRPr="004459E2">
              <w:t>Document required QMS processes</w:t>
            </w:r>
          </w:p>
        </w:tc>
        <w:tc>
          <w:tcPr>
            <w:tcW w:w="2977" w:type="dxa"/>
          </w:tcPr>
          <w:p w14:paraId="42A69285" w14:textId="77777777" w:rsidR="004459E2" w:rsidRPr="004459E2" w:rsidRDefault="004459E2" w:rsidP="004459E2">
            <w:pPr>
              <w:spacing w:before="0" w:after="0" w:line="240" w:lineRule="auto"/>
            </w:pPr>
            <w:r w:rsidRPr="004459E2">
              <w:t>6 QMS processes required by UL Framework</w:t>
            </w:r>
          </w:p>
        </w:tc>
        <w:tc>
          <w:tcPr>
            <w:tcW w:w="1701" w:type="dxa"/>
          </w:tcPr>
          <w:p w14:paraId="42A69286" w14:textId="77777777" w:rsidR="004459E2" w:rsidRPr="004459E2" w:rsidRDefault="004459E2" w:rsidP="004459E2">
            <w:pPr>
              <w:spacing w:before="0" w:after="0" w:line="240" w:lineRule="auto"/>
            </w:pPr>
            <w:r w:rsidRPr="004459E2">
              <w:t xml:space="preserve">SAR complete </w:t>
            </w:r>
          </w:p>
        </w:tc>
        <w:tc>
          <w:tcPr>
            <w:tcW w:w="2268" w:type="dxa"/>
          </w:tcPr>
          <w:p w14:paraId="42A69287" w14:textId="77777777" w:rsidR="004459E2" w:rsidRPr="004459E2" w:rsidRDefault="004459E2" w:rsidP="004459E2">
            <w:pPr>
              <w:spacing w:before="0" w:after="0" w:line="240" w:lineRule="auto"/>
            </w:pPr>
            <w:r w:rsidRPr="004459E2">
              <w:t>On-going</w:t>
            </w:r>
          </w:p>
        </w:tc>
      </w:tr>
      <w:tr w:rsidR="004459E2" w:rsidRPr="004459E2" w14:paraId="42A6928E" w14:textId="77777777" w:rsidTr="004459E2">
        <w:tc>
          <w:tcPr>
            <w:tcW w:w="534" w:type="dxa"/>
          </w:tcPr>
          <w:p w14:paraId="42A69289"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8A" w14:textId="77777777" w:rsidR="004459E2" w:rsidRPr="004459E2" w:rsidRDefault="004459E2" w:rsidP="004459E2">
            <w:pPr>
              <w:spacing w:before="0" w:after="0" w:line="240" w:lineRule="auto"/>
            </w:pPr>
            <w:r w:rsidRPr="004459E2">
              <w:t>Document a Quality Manual</w:t>
            </w:r>
          </w:p>
        </w:tc>
        <w:tc>
          <w:tcPr>
            <w:tcW w:w="2977" w:type="dxa"/>
          </w:tcPr>
          <w:p w14:paraId="42A6928B" w14:textId="77777777" w:rsidR="004459E2" w:rsidRPr="004459E2" w:rsidRDefault="004459E2" w:rsidP="004459E2">
            <w:pPr>
              <w:spacing w:before="0" w:after="0" w:line="240" w:lineRule="auto"/>
            </w:pPr>
            <w:r w:rsidRPr="004459E2">
              <w:t>8 sections (+ intro) of QM to align with UL Framework.</w:t>
            </w:r>
          </w:p>
        </w:tc>
        <w:tc>
          <w:tcPr>
            <w:tcW w:w="1701" w:type="dxa"/>
          </w:tcPr>
          <w:p w14:paraId="42A6928C" w14:textId="77777777" w:rsidR="004459E2" w:rsidRPr="004459E2" w:rsidRDefault="004459E2" w:rsidP="004459E2">
            <w:pPr>
              <w:spacing w:before="0" w:after="0" w:line="240" w:lineRule="auto"/>
            </w:pPr>
            <w:r w:rsidRPr="004459E2">
              <w:t xml:space="preserve">January 2016 </w:t>
            </w:r>
          </w:p>
        </w:tc>
        <w:tc>
          <w:tcPr>
            <w:tcW w:w="2268" w:type="dxa"/>
          </w:tcPr>
          <w:p w14:paraId="42A6928D" w14:textId="77777777" w:rsidR="004459E2" w:rsidRPr="004459E2" w:rsidRDefault="004459E2" w:rsidP="004459E2">
            <w:pPr>
              <w:spacing w:before="0" w:after="0" w:line="240" w:lineRule="auto"/>
            </w:pPr>
            <w:r w:rsidRPr="004459E2">
              <w:t xml:space="preserve">Complete </w:t>
            </w:r>
          </w:p>
        </w:tc>
      </w:tr>
      <w:tr w:rsidR="004459E2" w:rsidRPr="004459E2" w14:paraId="42A69295" w14:textId="77777777" w:rsidTr="004459E2">
        <w:tc>
          <w:tcPr>
            <w:tcW w:w="534" w:type="dxa"/>
          </w:tcPr>
          <w:p w14:paraId="42A6928F"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90" w14:textId="77777777" w:rsidR="004459E2" w:rsidRPr="004459E2" w:rsidRDefault="004459E2" w:rsidP="004459E2">
            <w:pPr>
              <w:spacing w:before="0" w:after="0" w:line="240" w:lineRule="auto"/>
            </w:pPr>
            <w:r w:rsidRPr="004459E2">
              <w:t>Create SharePoint site as central repository for QMS</w:t>
            </w:r>
          </w:p>
          <w:p w14:paraId="42A69291" w14:textId="77777777" w:rsidR="004459E2" w:rsidRPr="004459E2" w:rsidRDefault="004459E2" w:rsidP="004459E2">
            <w:pPr>
              <w:spacing w:before="0" w:after="0" w:line="240" w:lineRule="auto"/>
            </w:pPr>
            <w:r w:rsidRPr="004459E2">
              <w:lastRenderedPageBreak/>
              <w:t xml:space="preserve">All fulltime staff must complete SP training </w:t>
            </w:r>
          </w:p>
        </w:tc>
        <w:tc>
          <w:tcPr>
            <w:tcW w:w="2977" w:type="dxa"/>
          </w:tcPr>
          <w:p w14:paraId="42A69292" w14:textId="77777777" w:rsidR="004459E2" w:rsidRPr="004459E2" w:rsidRDefault="004459E2" w:rsidP="004459E2">
            <w:pPr>
              <w:spacing w:before="0" w:after="0" w:line="240" w:lineRule="auto"/>
            </w:pPr>
            <w:r w:rsidRPr="004459E2">
              <w:lastRenderedPageBreak/>
              <w:t xml:space="preserve">Develop the Site created to include Folders for each area and then relevant Sub folders </w:t>
            </w:r>
            <w:r w:rsidRPr="004459E2">
              <w:lastRenderedPageBreak/>
              <w:t>for the various elements.</w:t>
            </w:r>
          </w:p>
        </w:tc>
        <w:tc>
          <w:tcPr>
            <w:tcW w:w="1701" w:type="dxa"/>
          </w:tcPr>
          <w:p w14:paraId="42A69293" w14:textId="77777777" w:rsidR="004459E2" w:rsidRPr="004459E2" w:rsidRDefault="004459E2" w:rsidP="004459E2">
            <w:pPr>
              <w:spacing w:before="0" w:after="0" w:line="240" w:lineRule="auto"/>
            </w:pPr>
            <w:r w:rsidRPr="004459E2">
              <w:lastRenderedPageBreak/>
              <w:t>On-going</w:t>
            </w:r>
          </w:p>
        </w:tc>
        <w:tc>
          <w:tcPr>
            <w:tcW w:w="2268" w:type="dxa"/>
          </w:tcPr>
          <w:p w14:paraId="42A69294" w14:textId="77777777" w:rsidR="004459E2" w:rsidRPr="004459E2" w:rsidRDefault="004459E2" w:rsidP="004459E2">
            <w:pPr>
              <w:spacing w:before="0" w:after="0" w:line="240" w:lineRule="auto"/>
            </w:pPr>
            <w:r w:rsidRPr="004459E2">
              <w:t xml:space="preserve">Staff must complete training for use of </w:t>
            </w:r>
            <w:proofErr w:type="spellStart"/>
            <w:r w:rsidRPr="004459E2">
              <w:t>Sharepoint</w:t>
            </w:r>
            <w:proofErr w:type="spellEnd"/>
            <w:r w:rsidRPr="004459E2">
              <w:t xml:space="preserve"> – 2 staff </w:t>
            </w:r>
            <w:r w:rsidRPr="004459E2">
              <w:lastRenderedPageBreak/>
              <w:t>already completed</w:t>
            </w:r>
          </w:p>
        </w:tc>
      </w:tr>
      <w:tr w:rsidR="004459E2" w:rsidRPr="004459E2" w14:paraId="42A6929B" w14:textId="77777777" w:rsidTr="004459E2">
        <w:tc>
          <w:tcPr>
            <w:tcW w:w="534" w:type="dxa"/>
          </w:tcPr>
          <w:p w14:paraId="42A69296"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97" w14:textId="77777777" w:rsidR="004459E2" w:rsidRPr="004459E2" w:rsidRDefault="004459E2" w:rsidP="004459E2">
            <w:pPr>
              <w:spacing w:before="0" w:after="0" w:line="240" w:lineRule="auto"/>
            </w:pPr>
            <w:r w:rsidRPr="004459E2">
              <w:t xml:space="preserve">Compile audit schedule </w:t>
            </w:r>
          </w:p>
        </w:tc>
        <w:tc>
          <w:tcPr>
            <w:tcW w:w="2977" w:type="dxa"/>
          </w:tcPr>
          <w:p w14:paraId="42A69298" w14:textId="77777777" w:rsidR="004459E2" w:rsidRPr="004459E2" w:rsidRDefault="004459E2" w:rsidP="004459E2">
            <w:pPr>
              <w:spacing w:before="0" w:after="0" w:line="240" w:lineRule="auto"/>
            </w:pPr>
            <w:r w:rsidRPr="004459E2">
              <w:t>Compile short and medium term schedule for internal audits; dates for initial audit set.</w:t>
            </w:r>
          </w:p>
        </w:tc>
        <w:tc>
          <w:tcPr>
            <w:tcW w:w="1701" w:type="dxa"/>
          </w:tcPr>
          <w:p w14:paraId="42A69299" w14:textId="77777777" w:rsidR="004459E2" w:rsidRPr="004459E2" w:rsidRDefault="004459E2" w:rsidP="004459E2">
            <w:pPr>
              <w:spacing w:before="0" w:after="0" w:line="240" w:lineRule="auto"/>
            </w:pPr>
            <w:r w:rsidRPr="004459E2">
              <w:t>On-going</w:t>
            </w:r>
          </w:p>
        </w:tc>
        <w:tc>
          <w:tcPr>
            <w:tcW w:w="2268" w:type="dxa"/>
          </w:tcPr>
          <w:p w14:paraId="42A6929A" w14:textId="77777777" w:rsidR="004459E2" w:rsidRPr="004459E2" w:rsidRDefault="004459E2" w:rsidP="004459E2">
            <w:pPr>
              <w:spacing w:before="0" w:after="0" w:line="240" w:lineRule="auto"/>
            </w:pPr>
            <w:r w:rsidRPr="004459E2">
              <w:t xml:space="preserve">Planned audits over number of QT meetings </w:t>
            </w:r>
          </w:p>
        </w:tc>
      </w:tr>
      <w:tr w:rsidR="004459E2" w:rsidRPr="004459E2" w14:paraId="42A692A1" w14:textId="77777777" w:rsidTr="004459E2">
        <w:tc>
          <w:tcPr>
            <w:tcW w:w="534" w:type="dxa"/>
          </w:tcPr>
          <w:p w14:paraId="42A6929C"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9D" w14:textId="77777777" w:rsidR="004459E2" w:rsidRPr="004459E2" w:rsidRDefault="004459E2" w:rsidP="004459E2">
            <w:pPr>
              <w:spacing w:before="0" w:after="0" w:line="240" w:lineRule="auto"/>
            </w:pPr>
            <w:r w:rsidRPr="004459E2">
              <w:t xml:space="preserve">Define Quality Statement </w:t>
            </w:r>
          </w:p>
        </w:tc>
        <w:tc>
          <w:tcPr>
            <w:tcW w:w="2977" w:type="dxa"/>
          </w:tcPr>
          <w:p w14:paraId="42A6929E" w14:textId="77777777" w:rsidR="004459E2" w:rsidRPr="004459E2" w:rsidRDefault="004459E2" w:rsidP="004459E2">
            <w:pPr>
              <w:spacing w:before="0" w:after="0" w:line="240" w:lineRule="auto"/>
            </w:pPr>
            <w:r w:rsidRPr="004459E2">
              <w:t>As part of the quality manual.</w:t>
            </w:r>
          </w:p>
        </w:tc>
        <w:tc>
          <w:tcPr>
            <w:tcW w:w="1701" w:type="dxa"/>
          </w:tcPr>
          <w:p w14:paraId="42A6929F" w14:textId="77777777" w:rsidR="004459E2" w:rsidRPr="004459E2" w:rsidRDefault="004459E2" w:rsidP="004459E2">
            <w:pPr>
              <w:spacing w:before="0" w:after="0" w:line="240" w:lineRule="auto"/>
            </w:pPr>
            <w:r w:rsidRPr="004459E2">
              <w:t>December 2015</w:t>
            </w:r>
          </w:p>
        </w:tc>
        <w:tc>
          <w:tcPr>
            <w:tcW w:w="2268" w:type="dxa"/>
          </w:tcPr>
          <w:p w14:paraId="42A692A0" w14:textId="77777777" w:rsidR="004459E2" w:rsidRPr="004459E2" w:rsidRDefault="004459E2" w:rsidP="004459E2">
            <w:pPr>
              <w:spacing w:before="0" w:after="0" w:line="240" w:lineRule="auto"/>
            </w:pPr>
            <w:r w:rsidRPr="004459E2">
              <w:t>Complete</w:t>
            </w:r>
          </w:p>
        </w:tc>
      </w:tr>
      <w:tr w:rsidR="004459E2" w:rsidRPr="004459E2" w14:paraId="42A692A7" w14:textId="77777777" w:rsidTr="004459E2">
        <w:tc>
          <w:tcPr>
            <w:tcW w:w="534" w:type="dxa"/>
          </w:tcPr>
          <w:p w14:paraId="42A692A2"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A3" w14:textId="77777777" w:rsidR="004459E2" w:rsidRPr="004459E2" w:rsidRDefault="004459E2" w:rsidP="004459E2">
            <w:pPr>
              <w:spacing w:before="0" w:after="0" w:line="240" w:lineRule="auto"/>
            </w:pPr>
            <w:r w:rsidRPr="004459E2">
              <w:t xml:space="preserve">Define Customer Charter </w:t>
            </w:r>
          </w:p>
        </w:tc>
        <w:tc>
          <w:tcPr>
            <w:tcW w:w="2977" w:type="dxa"/>
          </w:tcPr>
          <w:p w14:paraId="42A692A4" w14:textId="77777777" w:rsidR="004459E2" w:rsidRPr="004459E2" w:rsidRDefault="004459E2" w:rsidP="004459E2">
            <w:pPr>
              <w:spacing w:before="0" w:after="0" w:line="240" w:lineRule="auto"/>
            </w:pPr>
            <w:r w:rsidRPr="004459E2">
              <w:t>Compiled as part of SAR/Manual</w:t>
            </w:r>
          </w:p>
        </w:tc>
        <w:tc>
          <w:tcPr>
            <w:tcW w:w="1701" w:type="dxa"/>
          </w:tcPr>
          <w:p w14:paraId="42A692A5" w14:textId="77777777" w:rsidR="004459E2" w:rsidRPr="004459E2" w:rsidRDefault="004459E2" w:rsidP="004459E2">
            <w:pPr>
              <w:spacing w:before="0" w:after="0" w:line="240" w:lineRule="auto"/>
            </w:pPr>
            <w:r w:rsidRPr="004459E2">
              <w:t>December 2015</w:t>
            </w:r>
          </w:p>
        </w:tc>
        <w:tc>
          <w:tcPr>
            <w:tcW w:w="2268" w:type="dxa"/>
          </w:tcPr>
          <w:p w14:paraId="42A692A6" w14:textId="77777777" w:rsidR="004459E2" w:rsidRPr="004459E2" w:rsidRDefault="004459E2" w:rsidP="004459E2">
            <w:pPr>
              <w:spacing w:before="0" w:after="0" w:line="240" w:lineRule="auto"/>
            </w:pPr>
            <w:r w:rsidRPr="004459E2">
              <w:t>Complete</w:t>
            </w:r>
          </w:p>
        </w:tc>
      </w:tr>
      <w:tr w:rsidR="004459E2" w:rsidRPr="004459E2" w14:paraId="42A692AD" w14:textId="77777777" w:rsidTr="004459E2">
        <w:tc>
          <w:tcPr>
            <w:tcW w:w="534" w:type="dxa"/>
          </w:tcPr>
          <w:p w14:paraId="42A692A8"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A9" w14:textId="77777777" w:rsidR="004459E2" w:rsidRPr="004459E2" w:rsidRDefault="004459E2" w:rsidP="004459E2">
            <w:pPr>
              <w:spacing w:before="0" w:after="0" w:line="240" w:lineRule="auto"/>
            </w:pPr>
            <w:r w:rsidRPr="004459E2">
              <w:t>Establish a Customer Feedback Log</w:t>
            </w:r>
          </w:p>
        </w:tc>
        <w:tc>
          <w:tcPr>
            <w:tcW w:w="2977" w:type="dxa"/>
          </w:tcPr>
          <w:p w14:paraId="42A692AA" w14:textId="77777777" w:rsidR="004459E2" w:rsidRPr="004459E2" w:rsidRDefault="004459E2" w:rsidP="004459E2">
            <w:pPr>
              <w:spacing w:before="0" w:after="0" w:line="240" w:lineRule="auto"/>
            </w:pPr>
            <w:r w:rsidRPr="004459E2">
              <w:t>All Division staff to populate Customer Feedback log as outlined in Customer Feedback process.</w:t>
            </w:r>
          </w:p>
        </w:tc>
        <w:tc>
          <w:tcPr>
            <w:tcW w:w="1701" w:type="dxa"/>
          </w:tcPr>
          <w:p w14:paraId="42A692AB" w14:textId="77777777" w:rsidR="004459E2" w:rsidRPr="004459E2" w:rsidRDefault="004459E2" w:rsidP="004459E2">
            <w:pPr>
              <w:spacing w:before="0" w:after="0" w:line="240" w:lineRule="auto"/>
            </w:pPr>
            <w:r w:rsidRPr="004459E2">
              <w:t>On-going</w:t>
            </w:r>
          </w:p>
        </w:tc>
        <w:tc>
          <w:tcPr>
            <w:tcW w:w="2268" w:type="dxa"/>
          </w:tcPr>
          <w:p w14:paraId="42A692AC" w14:textId="77777777" w:rsidR="004459E2" w:rsidRPr="004459E2" w:rsidRDefault="004459E2" w:rsidP="004459E2">
            <w:pPr>
              <w:spacing w:before="0" w:after="0" w:line="240" w:lineRule="auto"/>
            </w:pPr>
            <w:r w:rsidRPr="004459E2">
              <w:t>Customer Feedback log created and population underway; on-going population, monitoring and actioning (where relevant) to be led by QT Leader.</w:t>
            </w:r>
          </w:p>
        </w:tc>
      </w:tr>
      <w:tr w:rsidR="004459E2" w:rsidRPr="004459E2" w14:paraId="42A692B3" w14:textId="77777777" w:rsidTr="004459E2">
        <w:tc>
          <w:tcPr>
            <w:tcW w:w="534" w:type="dxa"/>
          </w:tcPr>
          <w:p w14:paraId="42A692AE"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AF" w14:textId="77777777" w:rsidR="004459E2" w:rsidRPr="004459E2" w:rsidRDefault="004459E2" w:rsidP="004459E2">
            <w:pPr>
              <w:spacing w:before="0" w:after="0" w:line="240" w:lineRule="auto"/>
            </w:pPr>
            <w:r w:rsidRPr="004459E2">
              <w:t xml:space="preserve">Define management review mechanism for QMS </w:t>
            </w:r>
          </w:p>
        </w:tc>
        <w:tc>
          <w:tcPr>
            <w:tcW w:w="2977" w:type="dxa"/>
          </w:tcPr>
          <w:p w14:paraId="42A692B0" w14:textId="77777777" w:rsidR="004459E2" w:rsidRPr="004459E2" w:rsidRDefault="004459E2" w:rsidP="004459E2">
            <w:pPr>
              <w:spacing w:before="0" w:after="0" w:line="240" w:lineRule="auto"/>
            </w:pPr>
            <w:r w:rsidRPr="004459E2">
              <w:t>Establish Internal Audit Process. Together with Quality Team meetings, ensure overall findings are fed to management at relevant meetings</w:t>
            </w:r>
          </w:p>
        </w:tc>
        <w:tc>
          <w:tcPr>
            <w:tcW w:w="1701" w:type="dxa"/>
          </w:tcPr>
          <w:p w14:paraId="42A692B1" w14:textId="77777777" w:rsidR="004459E2" w:rsidRPr="004459E2" w:rsidRDefault="004459E2" w:rsidP="004459E2">
            <w:pPr>
              <w:spacing w:before="0" w:after="0" w:line="240" w:lineRule="auto"/>
            </w:pPr>
            <w:r w:rsidRPr="004459E2">
              <w:t xml:space="preserve">On-going </w:t>
            </w:r>
          </w:p>
        </w:tc>
        <w:tc>
          <w:tcPr>
            <w:tcW w:w="2268" w:type="dxa"/>
          </w:tcPr>
          <w:p w14:paraId="42A692B2" w14:textId="77777777" w:rsidR="004459E2" w:rsidRPr="004459E2" w:rsidRDefault="004459E2" w:rsidP="004459E2">
            <w:pPr>
              <w:spacing w:before="0" w:after="0" w:line="240" w:lineRule="auto"/>
            </w:pPr>
          </w:p>
        </w:tc>
      </w:tr>
      <w:tr w:rsidR="004459E2" w:rsidRPr="004459E2" w14:paraId="42A692B9" w14:textId="77777777" w:rsidTr="004459E2">
        <w:tc>
          <w:tcPr>
            <w:tcW w:w="534" w:type="dxa"/>
          </w:tcPr>
          <w:p w14:paraId="42A692B4"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B5" w14:textId="77777777" w:rsidR="004459E2" w:rsidRPr="004459E2" w:rsidRDefault="004459E2" w:rsidP="004459E2">
            <w:pPr>
              <w:spacing w:before="0" w:after="0" w:line="240" w:lineRule="auto"/>
            </w:pPr>
            <w:r w:rsidRPr="004459E2">
              <w:t>Embed the QMS system and philosophy within the Division staff</w:t>
            </w:r>
          </w:p>
        </w:tc>
        <w:tc>
          <w:tcPr>
            <w:tcW w:w="2977" w:type="dxa"/>
          </w:tcPr>
          <w:p w14:paraId="42A692B6" w14:textId="77777777" w:rsidR="004459E2" w:rsidRPr="004459E2" w:rsidRDefault="004459E2" w:rsidP="004459E2">
            <w:pPr>
              <w:spacing w:before="0" w:after="0" w:line="240" w:lineRule="auto"/>
            </w:pPr>
            <w:r w:rsidRPr="004459E2">
              <w:t>Meetings every 6 weeks initially and quarterly thereafter</w:t>
            </w:r>
          </w:p>
        </w:tc>
        <w:tc>
          <w:tcPr>
            <w:tcW w:w="1701" w:type="dxa"/>
          </w:tcPr>
          <w:p w14:paraId="42A692B7" w14:textId="77777777" w:rsidR="004459E2" w:rsidRPr="004459E2" w:rsidRDefault="004459E2" w:rsidP="004459E2">
            <w:pPr>
              <w:spacing w:before="0" w:after="0" w:line="240" w:lineRule="auto"/>
            </w:pPr>
            <w:r w:rsidRPr="004459E2">
              <w:t>November 2015</w:t>
            </w:r>
          </w:p>
        </w:tc>
        <w:tc>
          <w:tcPr>
            <w:tcW w:w="2268" w:type="dxa"/>
          </w:tcPr>
          <w:p w14:paraId="42A692B8" w14:textId="77777777" w:rsidR="004459E2" w:rsidRPr="004459E2" w:rsidRDefault="004459E2" w:rsidP="004459E2">
            <w:pPr>
              <w:spacing w:before="0" w:after="0" w:line="240" w:lineRule="auto"/>
            </w:pPr>
          </w:p>
        </w:tc>
      </w:tr>
      <w:tr w:rsidR="004459E2" w:rsidRPr="004459E2" w14:paraId="42A692BF" w14:textId="77777777" w:rsidTr="004459E2">
        <w:tc>
          <w:tcPr>
            <w:tcW w:w="534" w:type="dxa"/>
          </w:tcPr>
          <w:p w14:paraId="42A692BA"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BB" w14:textId="77777777" w:rsidR="004459E2" w:rsidRPr="004459E2" w:rsidRDefault="004459E2" w:rsidP="004459E2">
            <w:pPr>
              <w:spacing w:before="0" w:after="0" w:line="240" w:lineRule="auto"/>
            </w:pPr>
            <w:r w:rsidRPr="004459E2">
              <w:t>Integrate QMS review into Annual Review and Planning Agenda</w:t>
            </w:r>
          </w:p>
        </w:tc>
        <w:tc>
          <w:tcPr>
            <w:tcW w:w="2977" w:type="dxa"/>
          </w:tcPr>
          <w:p w14:paraId="42A692BC" w14:textId="77777777" w:rsidR="004459E2" w:rsidRPr="004459E2" w:rsidRDefault="004459E2" w:rsidP="004459E2">
            <w:pPr>
              <w:spacing w:before="0" w:after="0" w:line="240" w:lineRule="auto"/>
            </w:pPr>
            <w:r w:rsidRPr="004459E2">
              <w:t>Initially introduced in January 2016; to remain as standing agenda item going forward</w:t>
            </w:r>
          </w:p>
        </w:tc>
        <w:tc>
          <w:tcPr>
            <w:tcW w:w="1701" w:type="dxa"/>
          </w:tcPr>
          <w:p w14:paraId="42A692BD" w14:textId="77777777" w:rsidR="004459E2" w:rsidRPr="004459E2" w:rsidRDefault="004459E2" w:rsidP="004459E2">
            <w:pPr>
              <w:spacing w:before="0" w:after="0" w:line="240" w:lineRule="auto"/>
            </w:pPr>
            <w:r w:rsidRPr="004459E2">
              <w:t>On-going</w:t>
            </w:r>
          </w:p>
        </w:tc>
        <w:tc>
          <w:tcPr>
            <w:tcW w:w="2268" w:type="dxa"/>
          </w:tcPr>
          <w:p w14:paraId="42A692BE" w14:textId="77777777" w:rsidR="004459E2" w:rsidRPr="004459E2" w:rsidRDefault="004459E2" w:rsidP="004459E2">
            <w:pPr>
              <w:spacing w:before="0" w:after="0" w:line="240" w:lineRule="auto"/>
            </w:pPr>
          </w:p>
        </w:tc>
      </w:tr>
      <w:tr w:rsidR="004459E2" w:rsidRPr="004459E2" w14:paraId="42A692C5" w14:textId="77777777" w:rsidTr="004459E2">
        <w:tc>
          <w:tcPr>
            <w:tcW w:w="534" w:type="dxa"/>
          </w:tcPr>
          <w:p w14:paraId="42A692C0" w14:textId="77777777" w:rsidR="004459E2" w:rsidRPr="004459E2" w:rsidRDefault="004459E2" w:rsidP="004459E2">
            <w:pPr>
              <w:numPr>
                <w:ilvl w:val="0"/>
                <w:numId w:val="19"/>
              </w:numPr>
              <w:spacing w:before="0" w:after="0" w:line="240" w:lineRule="auto"/>
              <w:ind w:left="284" w:hanging="284"/>
              <w:contextualSpacing/>
            </w:pPr>
          </w:p>
        </w:tc>
        <w:tc>
          <w:tcPr>
            <w:tcW w:w="2409" w:type="dxa"/>
          </w:tcPr>
          <w:p w14:paraId="42A692C1" w14:textId="77777777" w:rsidR="004459E2" w:rsidRPr="004459E2" w:rsidRDefault="004459E2" w:rsidP="004459E2">
            <w:pPr>
              <w:spacing w:before="0" w:after="0" w:line="240" w:lineRule="auto"/>
            </w:pPr>
            <w:r w:rsidRPr="004459E2">
              <w:t xml:space="preserve">Establish a Supplier log </w:t>
            </w:r>
          </w:p>
        </w:tc>
        <w:tc>
          <w:tcPr>
            <w:tcW w:w="2977" w:type="dxa"/>
          </w:tcPr>
          <w:p w14:paraId="42A692C2" w14:textId="77777777" w:rsidR="004459E2" w:rsidRPr="004459E2" w:rsidRDefault="004459E2" w:rsidP="004459E2">
            <w:pPr>
              <w:spacing w:before="0" w:after="0" w:line="240" w:lineRule="auto"/>
            </w:pPr>
            <w:r w:rsidRPr="004459E2">
              <w:t xml:space="preserve">All  area /line managers to populate the Supplier Log to document issues and corrections </w:t>
            </w:r>
          </w:p>
        </w:tc>
        <w:tc>
          <w:tcPr>
            <w:tcW w:w="1701" w:type="dxa"/>
          </w:tcPr>
          <w:p w14:paraId="42A692C3" w14:textId="77777777" w:rsidR="004459E2" w:rsidRPr="004459E2" w:rsidRDefault="004459E2" w:rsidP="004459E2">
            <w:pPr>
              <w:spacing w:before="0" w:after="0" w:line="240" w:lineRule="auto"/>
            </w:pPr>
            <w:r w:rsidRPr="004459E2">
              <w:t>On-going</w:t>
            </w:r>
          </w:p>
        </w:tc>
        <w:tc>
          <w:tcPr>
            <w:tcW w:w="2268" w:type="dxa"/>
          </w:tcPr>
          <w:p w14:paraId="42A692C4" w14:textId="77777777" w:rsidR="004459E2" w:rsidRPr="004459E2" w:rsidRDefault="004459E2" w:rsidP="004459E2">
            <w:pPr>
              <w:spacing w:before="0" w:after="0" w:line="240" w:lineRule="auto"/>
            </w:pPr>
            <w:r w:rsidRPr="004459E2">
              <w:t xml:space="preserve">Supplier Log created and population will commence; on-going population, monitoring and actioning (where relevant) to be led by QT leader </w:t>
            </w:r>
          </w:p>
        </w:tc>
      </w:tr>
    </w:tbl>
    <w:p w14:paraId="42A692C6" w14:textId="77777777" w:rsidR="004459E2" w:rsidRPr="004459E2" w:rsidRDefault="004459E2" w:rsidP="004459E2">
      <w:pPr>
        <w:spacing w:before="0" w:after="0"/>
        <w:rPr>
          <w:rFonts w:asciiTheme="minorHAnsi" w:eastAsiaTheme="minorHAnsi" w:hAnsiTheme="minorHAnsi" w:cstheme="minorBidi"/>
          <w:sz w:val="22"/>
          <w:szCs w:val="22"/>
          <w:lang w:eastAsia="en-US"/>
        </w:rPr>
      </w:pPr>
    </w:p>
    <w:p w14:paraId="42A692C7" w14:textId="77777777" w:rsidR="004459E2" w:rsidRDefault="004459E2" w:rsidP="004459E2">
      <w:pPr>
        <w:spacing w:before="0"/>
        <w:rPr>
          <w:rFonts w:asciiTheme="minorHAnsi" w:eastAsiaTheme="minorHAnsi" w:hAnsiTheme="minorHAnsi" w:cstheme="minorBidi"/>
          <w:sz w:val="22"/>
          <w:szCs w:val="22"/>
          <w:lang w:eastAsia="en-US"/>
        </w:rPr>
      </w:pPr>
    </w:p>
    <w:p w14:paraId="42A692C8" w14:textId="77777777" w:rsidR="004459E2" w:rsidRDefault="004459E2" w:rsidP="004459E2">
      <w:pPr>
        <w:spacing w:before="0"/>
        <w:rPr>
          <w:rFonts w:asciiTheme="minorHAnsi" w:eastAsiaTheme="minorHAnsi" w:hAnsiTheme="minorHAnsi" w:cstheme="minorBidi"/>
          <w:sz w:val="22"/>
          <w:szCs w:val="22"/>
          <w:lang w:eastAsia="en-US"/>
        </w:rPr>
      </w:pPr>
    </w:p>
    <w:p w14:paraId="42A692C9" w14:textId="77777777" w:rsidR="004459E2" w:rsidRDefault="004459E2" w:rsidP="004459E2">
      <w:pPr>
        <w:spacing w:before="0"/>
        <w:rPr>
          <w:rFonts w:asciiTheme="minorHAnsi" w:eastAsiaTheme="minorHAnsi" w:hAnsiTheme="minorHAnsi" w:cstheme="minorBidi"/>
          <w:sz w:val="22"/>
          <w:szCs w:val="22"/>
          <w:lang w:eastAsia="en-US"/>
        </w:rPr>
      </w:pPr>
    </w:p>
    <w:p w14:paraId="42A692CA" w14:textId="77777777" w:rsidR="004459E2" w:rsidRPr="004459E2" w:rsidRDefault="004459E2" w:rsidP="004459E2">
      <w:pPr>
        <w:spacing w:before="0"/>
        <w:rPr>
          <w:rFonts w:asciiTheme="minorHAnsi" w:eastAsiaTheme="minorHAnsi" w:hAnsiTheme="minorHAnsi" w:cstheme="minorBidi"/>
          <w:sz w:val="22"/>
          <w:szCs w:val="22"/>
          <w:lang w:eastAsia="en-US"/>
        </w:rPr>
      </w:pPr>
    </w:p>
    <w:p w14:paraId="42A692CB" w14:textId="77777777" w:rsidR="001B0564" w:rsidRDefault="001B0564">
      <w:pPr>
        <w:spacing w:before="0" w:after="0" w:line="240" w:lineRule="auto"/>
        <w:rPr>
          <w:rFonts w:asciiTheme="minorHAnsi" w:hAnsiTheme="minorHAnsi" w:cstheme="minorHAnsi"/>
          <w:b/>
          <w:bCs/>
          <w:caps/>
          <w:color w:val="FFFFFF"/>
          <w:spacing w:val="15"/>
          <w:sz w:val="22"/>
          <w:szCs w:val="22"/>
        </w:rPr>
      </w:pPr>
    </w:p>
    <w:p w14:paraId="42A692CC" w14:textId="77777777" w:rsidR="00D45794" w:rsidRPr="00103A04" w:rsidRDefault="00D45794" w:rsidP="00D45794">
      <w:pPr>
        <w:pStyle w:val="Heading1"/>
        <w:rPr>
          <w:rFonts w:asciiTheme="minorHAnsi" w:hAnsiTheme="minorHAnsi" w:cstheme="minorHAnsi"/>
        </w:rPr>
      </w:pPr>
      <w:bookmarkStart w:id="23" w:name="_Toc442464686"/>
      <w:r w:rsidRPr="00103A04">
        <w:rPr>
          <w:rFonts w:asciiTheme="minorHAnsi" w:hAnsiTheme="minorHAnsi" w:cstheme="minorHAnsi"/>
        </w:rPr>
        <w:lastRenderedPageBreak/>
        <w:t xml:space="preserve">7. </w:t>
      </w:r>
      <w:r w:rsidRPr="00103A04">
        <w:rPr>
          <w:rFonts w:asciiTheme="minorHAnsi" w:hAnsiTheme="minorHAnsi" w:cstheme="minorHAnsi"/>
        </w:rPr>
        <w:tab/>
      </w:r>
      <w:r w:rsidR="00874301" w:rsidRPr="00103A04">
        <w:rPr>
          <w:rFonts w:asciiTheme="minorHAnsi" w:hAnsiTheme="minorHAnsi" w:cstheme="minorHAnsi"/>
          <w:caps w:val="0"/>
        </w:rPr>
        <w:t xml:space="preserve">EVIDENCE-BASED </w:t>
      </w:r>
      <w:r w:rsidRPr="00103A04">
        <w:rPr>
          <w:rFonts w:asciiTheme="minorHAnsi" w:hAnsiTheme="minorHAnsi" w:cstheme="minorHAnsi"/>
        </w:rPr>
        <w:t>DECISION MAKING</w:t>
      </w:r>
      <w:bookmarkEnd w:id="23"/>
    </w:p>
    <w:p w14:paraId="42A692CD" w14:textId="77777777" w:rsidR="00400C18" w:rsidRPr="00400C18" w:rsidRDefault="00400C18" w:rsidP="00400C18">
      <w:pPr>
        <w:spacing w:before="0"/>
        <w:jc w:val="both"/>
        <w:rPr>
          <w:rFonts w:asciiTheme="minorHAnsi" w:eastAsiaTheme="minorHAnsi" w:hAnsiTheme="minorHAnsi" w:cstheme="minorBidi"/>
          <w:sz w:val="22"/>
          <w:szCs w:val="22"/>
          <w:lang w:eastAsia="en-US"/>
        </w:rPr>
      </w:pPr>
      <w:r w:rsidRPr="00400C18">
        <w:rPr>
          <w:rFonts w:asciiTheme="minorHAnsi" w:eastAsiaTheme="minorHAnsi" w:hAnsiTheme="minorHAnsi" w:cstheme="minorBidi"/>
          <w:sz w:val="22"/>
          <w:szCs w:val="22"/>
          <w:lang w:eastAsia="en-US"/>
        </w:rPr>
        <w:t xml:space="preserve">The UL Sport Division aims to make effective decisions based on the analysis of data and information. We are conscious of the importance of fact-gathering and record-keeping in the decision making process. </w:t>
      </w:r>
    </w:p>
    <w:p w14:paraId="42A692CE" w14:textId="77777777" w:rsidR="00D45794" w:rsidRPr="00103A04" w:rsidRDefault="00D45794" w:rsidP="00D45794">
      <w:pPr>
        <w:pStyle w:val="Heading2"/>
        <w:rPr>
          <w:rFonts w:asciiTheme="minorHAnsi" w:hAnsiTheme="minorHAnsi" w:cstheme="minorHAnsi"/>
        </w:rPr>
      </w:pPr>
      <w:bookmarkStart w:id="24" w:name="_Toc442464687"/>
      <w:r w:rsidRPr="00103A04">
        <w:rPr>
          <w:rFonts w:asciiTheme="minorHAnsi" w:hAnsiTheme="minorHAnsi" w:cstheme="minorHAnsi"/>
        </w:rPr>
        <w:t>7.1</w:t>
      </w:r>
      <w:r w:rsidRPr="00103A04">
        <w:rPr>
          <w:rFonts w:asciiTheme="minorHAnsi" w:hAnsiTheme="minorHAnsi" w:cstheme="minorHAnsi"/>
        </w:rPr>
        <w:tab/>
      </w:r>
      <w:r w:rsidRPr="00103A04">
        <w:rPr>
          <w:rFonts w:asciiTheme="minorHAnsi" w:hAnsiTheme="minorHAnsi" w:cstheme="minorHAnsi"/>
          <w:caps w:val="0"/>
        </w:rPr>
        <w:t>Analysis of Data</w:t>
      </w:r>
      <w:bookmarkEnd w:id="24"/>
    </w:p>
    <w:p w14:paraId="42A692CF" w14:textId="77777777" w:rsidR="00400C18" w:rsidRPr="00400C18" w:rsidRDefault="00400C18" w:rsidP="00400C18">
      <w:pPr>
        <w:spacing w:before="0" w:after="0"/>
        <w:jc w:val="both"/>
        <w:rPr>
          <w:rFonts w:asciiTheme="minorHAnsi" w:eastAsiaTheme="minorHAnsi" w:hAnsiTheme="minorHAnsi" w:cstheme="minorBidi"/>
          <w:sz w:val="22"/>
          <w:szCs w:val="22"/>
          <w:lang w:eastAsia="en-US"/>
        </w:rPr>
      </w:pPr>
      <w:r w:rsidRPr="00400C18">
        <w:rPr>
          <w:rFonts w:asciiTheme="minorHAnsi" w:eastAsiaTheme="minorHAnsi" w:hAnsiTheme="minorHAnsi" w:cstheme="minorBidi"/>
          <w:sz w:val="22"/>
          <w:szCs w:val="22"/>
          <w:lang w:eastAsia="en-US"/>
        </w:rPr>
        <w:t xml:space="preserve">Financial and budgetary data is collected within all areas of the UL Sport division. This data includes income and expenditure for each area of the division. Reports from the ‘Gladstone MRM’ system provide information on facility usage, bookings and point-of-sale activity. Sales targets are developed for every area and monthly reports indicate if these have been met or not. Membership data is tracked with regards to targets and year on year performance. </w:t>
      </w:r>
    </w:p>
    <w:p w14:paraId="42A692D0" w14:textId="77777777" w:rsidR="00D45794" w:rsidRPr="00103A04" w:rsidRDefault="00D45794" w:rsidP="00D45794">
      <w:pPr>
        <w:spacing w:before="0" w:after="0"/>
        <w:rPr>
          <w:rFonts w:asciiTheme="minorHAnsi" w:hAnsiTheme="minorHAnsi" w:cstheme="minorHAnsi"/>
          <w:sz w:val="22"/>
          <w:szCs w:val="22"/>
        </w:rPr>
      </w:pPr>
    </w:p>
    <w:p w14:paraId="42A692D1" w14:textId="77777777" w:rsidR="00D45794" w:rsidRPr="00103A04" w:rsidRDefault="00D45794" w:rsidP="00D45794">
      <w:pPr>
        <w:pStyle w:val="Heading2"/>
        <w:rPr>
          <w:rFonts w:asciiTheme="minorHAnsi" w:hAnsiTheme="minorHAnsi" w:cstheme="minorHAnsi"/>
          <w:iCs/>
        </w:rPr>
      </w:pPr>
      <w:bookmarkStart w:id="25" w:name="_Toc442464688"/>
      <w:r w:rsidRPr="00103A04">
        <w:rPr>
          <w:rFonts w:asciiTheme="minorHAnsi" w:hAnsiTheme="minorHAnsi" w:cstheme="minorHAnsi"/>
          <w:lang w:val="en-GB"/>
        </w:rPr>
        <w:t>7</w:t>
      </w:r>
      <w:r w:rsidRPr="00103A04">
        <w:rPr>
          <w:rFonts w:asciiTheme="minorHAnsi" w:hAnsiTheme="minorHAnsi" w:cstheme="minorHAnsi"/>
          <w:iCs/>
        </w:rPr>
        <w:t>.2</w:t>
      </w:r>
      <w:r w:rsidRPr="00103A04">
        <w:rPr>
          <w:rFonts w:asciiTheme="minorHAnsi" w:hAnsiTheme="minorHAnsi" w:cstheme="minorHAnsi"/>
          <w:iCs/>
        </w:rPr>
        <w:tab/>
      </w:r>
      <w:r w:rsidRPr="00103A04">
        <w:rPr>
          <w:rFonts w:asciiTheme="minorHAnsi" w:hAnsiTheme="minorHAnsi" w:cstheme="minorHAnsi"/>
          <w:iCs/>
          <w:caps w:val="0"/>
        </w:rPr>
        <w:t>Strategic Review of Data by Management</w:t>
      </w:r>
      <w:bookmarkEnd w:id="25"/>
    </w:p>
    <w:p w14:paraId="42A692D2" w14:textId="77777777" w:rsidR="00807DEC" w:rsidRPr="00807DEC" w:rsidRDefault="00400C18" w:rsidP="00400C18">
      <w:pPr>
        <w:spacing w:before="0" w:after="0"/>
        <w:jc w:val="both"/>
        <w:rPr>
          <w:rFonts w:asciiTheme="minorHAnsi" w:eastAsiaTheme="minorHAnsi" w:hAnsiTheme="minorHAnsi" w:cstheme="minorBidi"/>
          <w:sz w:val="22"/>
          <w:szCs w:val="22"/>
          <w:lang w:eastAsia="en-US"/>
        </w:rPr>
      </w:pPr>
      <w:r w:rsidRPr="00807DEC">
        <w:rPr>
          <w:rFonts w:asciiTheme="minorHAnsi" w:eastAsiaTheme="minorHAnsi" w:hAnsiTheme="minorHAnsi" w:cstheme="minorBidi"/>
          <w:sz w:val="22"/>
          <w:szCs w:val="22"/>
          <w:lang w:eastAsia="en-US"/>
        </w:rPr>
        <w:t xml:space="preserve">The ability to make effective and appropriate decisions is essential to ensure customer satisfaction, employee management and overall increased operations within the Division. Decisions are determined by analysis of data and </w:t>
      </w:r>
      <w:r w:rsidR="00807DEC" w:rsidRPr="00807DEC">
        <w:rPr>
          <w:rFonts w:asciiTheme="minorHAnsi" w:eastAsiaTheme="minorHAnsi" w:hAnsiTheme="minorHAnsi" w:cstheme="minorBidi"/>
          <w:sz w:val="22"/>
          <w:szCs w:val="22"/>
          <w:lang w:eastAsia="en-US"/>
        </w:rPr>
        <w:t>overseen</w:t>
      </w:r>
      <w:r w:rsidRPr="00807DEC">
        <w:rPr>
          <w:rFonts w:asciiTheme="minorHAnsi" w:eastAsiaTheme="minorHAnsi" w:hAnsiTheme="minorHAnsi" w:cstheme="minorBidi"/>
          <w:sz w:val="22"/>
          <w:szCs w:val="22"/>
          <w:lang w:eastAsia="en-US"/>
        </w:rPr>
        <w:t xml:space="preserve"> by senior management and </w:t>
      </w:r>
      <w:r w:rsidR="00807DEC" w:rsidRPr="00807DEC">
        <w:rPr>
          <w:rFonts w:asciiTheme="minorHAnsi" w:eastAsiaTheme="minorHAnsi" w:hAnsiTheme="minorHAnsi" w:cstheme="minorBidi"/>
          <w:sz w:val="22"/>
          <w:szCs w:val="22"/>
          <w:lang w:eastAsia="en-US"/>
        </w:rPr>
        <w:t>presented to the Board of Directors also for discussion.</w:t>
      </w:r>
    </w:p>
    <w:p w14:paraId="42A692D3" w14:textId="77777777" w:rsidR="00807DEC" w:rsidRPr="00807DEC" w:rsidRDefault="00807DEC" w:rsidP="00400C18">
      <w:pPr>
        <w:spacing w:before="0" w:after="0"/>
        <w:jc w:val="both"/>
        <w:rPr>
          <w:rFonts w:asciiTheme="minorHAnsi" w:eastAsiaTheme="minorHAnsi" w:hAnsiTheme="minorHAnsi" w:cstheme="minorBidi"/>
          <w:sz w:val="22"/>
          <w:szCs w:val="22"/>
          <w:lang w:eastAsia="en-US"/>
        </w:rPr>
      </w:pPr>
    </w:p>
    <w:p w14:paraId="42A692D4" w14:textId="77777777" w:rsidR="00807DEC" w:rsidRPr="00807DEC" w:rsidRDefault="00807DEC" w:rsidP="00400C18">
      <w:pPr>
        <w:spacing w:before="0" w:after="0"/>
        <w:jc w:val="both"/>
        <w:rPr>
          <w:rFonts w:asciiTheme="minorHAnsi" w:eastAsiaTheme="minorHAnsi" w:hAnsiTheme="minorHAnsi" w:cstheme="minorBidi"/>
          <w:sz w:val="22"/>
          <w:szCs w:val="22"/>
          <w:lang w:eastAsia="en-US"/>
        </w:rPr>
      </w:pPr>
      <w:r w:rsidRPr="00807DEC">
        <w:rPr>
          <w:rFonts w:asciiTheme="minorHAnsi" w:eastAsiaTheme="minorHAnsi" w:hAnsiTheme="minorHAnsi" w:cstheme="minorBidi"/>
          <w:sz w:val="22"/>
          <w:szCs w:val="22"/>
          <w:lang w:eastAsia="en-US"/>
        </w:rPr>
        <w:t>Area managers monitor and review data produced relative to their own areas and report on same to management at appropriate meeting.</w:t>
      </w:r>
      <w:r>
        <w:rPr>
          <w:rFonts w:asciiTheme="minorHAnsi" w:eastAsiaTheme="minorHAnsi" w:hAnsiTheme="minorHAnsi" w:cstheme="minorBidi"/>
          <w:sz w:val="22"/>
          <w:szCs w:val="22"/>
          <w:lang w:eastAsia="en-US"/>
        </w:rPr>
        <w:t xml:space="preserve"> </w:t>
      </w:r>
      <w:r w:rsidRPr="00807DEC">
        <w:rPr>
          <w:sz w:val="22"/>
          <w:szCs w:val="22"/>
        </w:rPr>
        <w:t>Trend data are</w:t>
      </w:r>
      <w:r>
        <w:rPr>
          <w:sz w:val="22"/>
          <w:szCs w:val="22"/>
        </w:rPr>
        <w:t xml:space="preserve"> also</w:t>
      </w:r>
      <w:r w:rsidRPr="00807DEC">
        <w:rPr>
          <w:sz w:val="22"/>
          <w:szCs w:val="22"/>
        </w:rPr>
        <w:t xml:space="preserve"> analysed at managerial level with respect to business performance and services provided. The data collected are used to inform both operational and strategic planning and to make informed decisions at management and </w:t>
      </w:r>
      <w:r>
        <w:rPr>
          <w:sz w:val="22"/>
          <w:szCs w:val="22"/>
        </w:rPr>
        <w:t>area</w:t>
      </w:r>
      <w:r w:rsidRPr="00807DEC">
        <w:rPr>
          <w:sz w:val="22"/>
          <w:szCs w:val="22"/>
        </w:rPr>
        <w:t xml:space="preserve"> meetings.</w:t>
      </w:r>
    </w:p>
    <w:p w14:paraId="42A692D5" w14:textId="77777777" w:rsidR="00807DEC" w:rsidRDefault="00807DEC" w:rsidP="00400C18">
      <w:pPr>
        <w:spacing w:before="0" w:after="0"/>
        <w:jc w:val="both"/>
        <w:rPr>
          <w:rFonts w:asciiTheme="minorHAnsi" w:eastAsiaTheme="minorHAnsi" w:hAnsiTheme="minorHAnsi" w:cstheme="minorBidi"/>
          <w:sz w:val="24"/>
          <w:szCs w:val="24"/>
          <w:lang w:eastAsia="en-US"/>
        </w:rPr>
      </w:pPr>
    </w:p>
    <w:p w14:paraId="42A692D6" w14:textId="77777777" w:rsidR="00D45794" w:rsidRPr="00103A04" w:rsidRDefault="00D45794" w:rsidP="00D45794">
      <w:pPr>
        <w:spacing w:before="0" w:after="0"/>
        <w:rPr>
          <w:rFonts w:asciiTheme="minorHAnsi" w:hAnsiTheme="minorHAnsi" w:cstheme="minorHAnsi"/>
          <w:sz w:val="22"/>
          <w:szCs w:val="22"/>
        </w:rPr>
      </w:pPr>
    </w:p>
    <w:p w14:paraId="42A692D7" w14:textId="77777777" w:rsidR="001B0564" w:rsidRDefault="001B0564">
      <w:pPr>
        <w:spacing w:before="0" w:after="0" w:line="240" w:lineRule="auto"/>
        <w:rPr>
          <w:rFonts w:asciiTheme="minorHAnsi" w:hAnsiTheme="minorHAnsi" w:cstheme="minorHAnsi"/>
          <w:b/>
          <w:bCs/>
          <w:caps/>
          <w:color w:val="FFFFFF"/>
          <w:spacing w:val="15"/>
          <w:sz w:val="22"/>
          <w:szCs w:val="22"/>
        </w:rPr>
      </w:pPr>
      <w:r>
        <w:rPr>
          <w:rFonts w:asciiTheme="minorHAnsi" w:hAnsiTheme="minorHAnsi" w:cstheme="minorHAnsi"/>
        </w:rPr>
        <w:br w:type="page"/>
      </w:r>
    </w:p>
    <w:p w14:paraId="42A692D8" w14:textId="77777777" w:rsidR="00D45794" w:rsidRPr="00103A04" w:rsidRDefault="00D45794" w:rsidP="00D45794">
      <w:pPr>
        <w:pStyle w:val="Heading1"/>
        <w:rPr>
          <w:rFonts w:asciiTheme="minorHAnsi" w:hAnsiTheme="minorHAnsi" w:cstheme="minorHAnsi"/>
        </w:rPr>
      </w:pPr>
      <w:bookmarkStart w:id="26" w:name="_Toc442464689"/>
      <w:r w:rsidRPr="00103A04">
        <w:rPr>
          <w:rFonts w:asciiTheme="minorHAnsi" w:hAnsiTheme="minorHAnsi" w:cstheme="minorHAnsi"/>
        </w:rPr>
        <w:lastRenderedPageBreak/>
        <w:t xml:space="preserve">8. </w:t>
      </w:r>
      <w:r w:rsidRPr="00103A04">
        <w:rPr>
          <w:rFonts w:asciiTheme="minorHAnsi" w:hAnsiTheme="minorHAnsi" w:cstheme="minorHAnsi"/>
        </w:rPr>
        <w:tab/>
        <w:t>RELATIONSHIP MANAGEMENT</w:t>
      </w:r>
      <w:bookmarkEnd w:id="26"/>
    </w:p>
    <w:p w14:paraId="42A692D9" w14:textId="77777777" w:rsidR="00807DEC" w:rsidRDefault="00807DEC" w:rsidP="00807DEC">
      <w:pPr>
        <w:rPr>
          <w:sz w:val="24"/>
          <w:szCs w:val="24"/>
        </w:rPr>
      </w:pPr>
      <w:r w:rsidRPr="00E94C64">
        <w:rPr>
          <w:sz w:val="24"/>
          <w:szCs w:val="24"/>
        </w:rPr>
        <w:t>Due to the nature of the services and supports it provides, the</w:t>
      </w:r>
      <w:r>
        <w:rPr>
          <w:sz w:val="24"/>
          <w:szCs w:val="24"/>
        </w:rPr>
        <w:t xml:space="preserve"> Division</w:t>
      </w:r>
      <w:r w:rsidRPr="00E94C64">
        <w:rPr>
          <w:sz w:val="24"/>
          <w:szCs w:val="24"/>
        </w:rPr>
        <w:t xml:space="preserve"> has a strong working relationship with its suppliers, internal and external partners</w:t>
      </w:r>
      <w:r>
        <w:rPr>
          <w:sz w:val="24"/>
          <w:szCs w:val="24"/>
        </w:rPr>
        <w:t xml:space="preserve">, partners within the campus community, locally, regionally and nationally with whom the Division has a vested interest. </w:t>
      </w:r>
    </w:p>
    <w:p w14:paraId="42A692DA" w14:textId="77777777" w:rsidR="00D45794" w:rsidRPr="00103A04" w:rsidRDefault="00D45794" w:rsidP="00D45794">
      <w:pPr>
        <w:pStyle w:val="Heading2"/>
        <w:rPr>
          <w:rFonts w:asciiTheme="minorHAnsi" w:hAnsiTheme="minorHAnsi" w:cstheme="minorHAnsi"/>
          <w:iCs/>
        </w:rPr>
      </w:pPr>
      <w:bookmarkStart w:id="27" w:name="_Toc442464690"/>
      <w:r w:rsidRPr="00103A04">
        <w:rPr>
          <w:rFonts w:asciiTheme="minorHAnsi" w:hAnsiTheme="minorHAnsi" w:cstheme="minorHAnsi"/>
          <w:iCs/>
        </w:rPr>
        <w:t>8.1</w:t>
      </w:r>
      <w:r w:rsidRPr="00103A04">
        <w:rPr>
          <w:rFonts w:asciiTheme="minorHAnsi" w:hAnsiTheme="minorHAnsi" w:cstheme="minorHAnsi"/>
          <w:iCs/>
        </w:rPr>
        <w:tab/>
      </w:r>
      <w:r w:rsidRPr="00103A04">
        <w:rPr>
          <w:rFonts w:asciiTheme="minorHAnsi" w:hAnsiTheme="minorHAnsi" w:cstheme="minorHAnsi"/>
          <w:iCs/>
          <w:caps w:val="0"/>
        </w:rPr>
        <w:t>Suppliers</w:t>
      </w:r>
      <w:bookmarkEnd w:id="27"/>
    </w:p>
    <w:p w14:paraId="42A692DB" w14:textId="77777777" w:rsidR="00E33AFE" w:rsidRPr="00E33AFE" w:rsidRDefault="00807DEC" w:rsidP="00E33AFE">
      <w:pPr>
        <w:rPr>
          <w:sz w:val="24"/>
          <w:szCs w:val="24"/>
          <w:lang w:val="en-GB"/>
        </w:rPr>
      </w:pPr>
      <w:r w:rsidRPr="00E33AFE">
        <w:rPr>
          <w:sz w:val="24"/>
          <w:szCs w:val="24"/>
        </w:rPr>
        <w:t xml:space="preserve">Suppliers of services are appointed in accordance with UL’s procurement policy. </w:t>
      </w:r>
      <w:r w:rsidRPr="00E33AFE">
        <w:rPr>
          <w:rFonts w:asciiTheme="minorHAnsi" w:eastAsiaTheme="minorHAnsi" w:hAnsiTheme="minorHAnsi" w:cstheme="minorBidi"/>
          <w:sz w:val="24"/>
          <w:szCs w:val="24"/>
          <w:lang w:val="en-GB" w:eastAsia="en-US"/>
        </w:rPr>
        <w:t xml:space="preserve">The process by which the Division engages with suppliers is dependent upon which entity (i.e. UL Sport Department or PCA Ltd). Information pertaining to the strategy, procedures therein and a comprehensive listing of approved and preferred suppliers can be viewed on the Procurement section of the UL website. </w:t>
      </w:r>
      <w:r w:rsidR="00E33AFE" w:rsidRPr="00E33AFE">
        <w:rPr>
          <w:sz w:val="24"/>
          <w:szCs w:val="24"/>
          <w:lang w:val="en-GB"/>
        </w:rPr>
        <w:t xml:space="preserve">Goods and services to be purchased for the UL Sport outside of the UL core budget are detailed through the </w:t>
      </w:r>
      <w:proofErr w:type="spellStart"/>
      <w:r w:rsidR="00E33AFE" w:rsidRPr="00E33AFE">
        <w:rPr>
          <w:sz w:val="24"/>
          <w:szCs w:val="24"/>
          <w:lang w:val="en-GB"/>
        </w:rPr>
        <w:t>FocalPoint</w:t>
      </w:r>
      <w:proofErr w:type="spellEnd"/>
      <w:r w:rsidR="00E33AFE" w:rsidRPr="00E33AFE">
        <w:rPr>
          <w:sz w:val="24"/>
          <w:szCs w:val="24"/>
          <w:lang w:val="en-GB"/>
        </w:rPr>
        <w:t xml:space="preserve"> purchase request system. Approved suppliers are listed and budgets are specified within </w:t>
      </w:r>
      <w:proofErr w:type="spellStart"/>
      <w:r w:rsidR="00E33AFE" w:rsidRPr="00E33AFE">
        <w:rPr>
          <w:sz w:val="24"/>
          <w:szCs w:val="24"/>
          <w:lang w:val="en-GB"/>
        </w:rPr>
        <w:t>FocalPoint</w:t>
      </w:r>
      <w:proofErr w:type="spellEnd"/>
      <w:r w:rsidR="00E33AFE" w:rsidRPr="00E33AFE">
        <w:rPr>
          <w:sz w:val="24"/>
          <w:szCs w:val="24"/>
          <w:lang w:val="en-GB"/>
        </w:rPr>
        <w:t xml:space="preserve">. Purchase requests can be made by designated personnel, and immediate approval is granted for purchases where set criteria apply. The approval of the Director is required for larger purchases (i.e. over €5,000). Each transaction is recorded in </w:t>
      </w:r>
      <w:proofErr w:type="spellStart"/>
      <w:r w:rsidR="00E33AFE" w:rsidRPr="00E33AFE">
        <w:rPr>
          <w:sz w:val="24"/>
          <w:szCs w:val="24"/>
          <w:lang w:val="en-GB"/>
        </w:rPr>
        <w:t>FocalPoint</w:t>
      </w:r>
      <w:proofErr w:type="spellEnd"/>
      <w:r w:rsidR="00E33AFE" w:rsidRPr="00E33AFE">
        <w:rPr>
          <w:sz w:val="24"/>
          <w:szCs w:val="24"/>
          <w:lang w:val="en-GB"/>
        </w:rPr>
        <w:t>.</w:t>
      </w:r>
    </w:p>
    <w:p w14:paraId="42A692DC" w14:textId="77777777" w:rsidR="00807DEC" w:rsidRPr="008006B1" w:rsidRDefault="00807DEC" w:rsidP="00807DEC">
      <w:pPr>
        <w:spacing w:before="0"/>
        <w:rPr>
          <w:rFonts w:asciiTheme="minorHAnsi" w:eastAsiaTheme="minorHAnsi" w:hAnsiTheme="minorHAnsi" w:cstheme="minorBidi"/>
          <w:color w:val="FF0000"/>
          <w:sz w:val="24"/>
          <w:szCs w:val="24"/>
          <w:lang w:val="en-GB" w:eastAsia="en-US"/>
        </w:rPr>
      </w:pPr>
    </w:p>
    <w:p w14:paraId="42A692DD" w14:textId="77777777" w:rsidR="00D45794" w:rsidRPr="00103A04" w:rsidRDefault="00D45794" w:rsidP="00D45794">
      <w:pPr>
        <w:pStyle w:val="Heading2"/>
        <w:rPr>
          <w:rFonts w:asciiTheme="minorHAnsi" w:hAnsiTheme="minorHAnsi" w:cstheme="minorHAnsi"/>
          <w:iCs/>
        </w:rPr>
      </w:pPr>
      <w:bookmarkStart w:id="28" w:name="_Toc442464691"/>
      <w:r w:rsidRPr="00103A04">
        <w:rPr>
          <w:rFonts w:asciiTheme="minorHAnsi" w:hAnsiTheme="minorHAnsi" w:cstheme="minorHAnsi"/>
          <w:iCs/>
        </w:rPr>
        <w:t>8.2</w:t>
      </w:r>
      <w:r w:rsidRPr="00103A04">
        <w:rPr>
          <w:rFonts w:asciiTheme="minorHAnsi" w:hAnsiTheme="minorHAnsi" w:cstheme="minorHAnsi"/>
          <w:iCs/>
        </w:rPr>
        <w:tab/>
      </w:r>
      <w:r w:rsidRPr="00103A04">
        <w:rPr>
          <w:rFonts w:asciiTheme="minorHAnsi" w:hAnsiTheme="minorHAnsi" w:cstheme="minorHAnsi"/>
          <w:iCs/>
          <w:caps w:val="0"/>
        </w:rPr>
        <w:t>Partners</w:t>
      </w:r>
      <w:bookmarkEnd w:id="28"/>
    </w:p>
    <w:p w14:paraId="42A692DE" w14:textId="77777777" w:rsidR="002B773C" w:rsidRPr="0077503E" w:rsidRDefault="002B773C" w:rsidP="002B773C">
      <w:pPr>
        <w:pStyle w:val="Bulletsintro"/>
      </w:pPr>
      <w:r>
        <w:t>The Division</w:t>
      </w:r>
      <w:r w:rsidRPr="0077503E">
        <w:t xml:space="preserve"> engages with </w:t>
      </w:r>
      <w:r>
        <w:t>the following</w:t>
      </w:r>
      <w:r w:rsidRPr="0077503E">
        <w:t xml:space="preserve"> </w:t>
      </w:r>
      <w:r>
        <w:t xml:space="preserve">UL </w:t>
      </w:r>
      <w:r w:rsidRPr="0077503E">
        <w:t xml:space="preserve">departments, both in </w:t>
      </w:r>
      <w:r>
        <w:t xml:space="preserve">terms of </w:t>
      </w:r>
      <w:r w:rsidRPr="0077503E">
        <w:t>providing and</w:t>
      </w:r>
      <w:r w:rsidRPr="00B609A0">
        <w:rPr>
          <w:szCs w:val="24"/>
          <w:lang w:val="en-GB"/>
        </w:rPr>
        <w:t xml:space="preserve"> </w:t>
      </w:r>
      <w:r>
        <w:rPr>
          <w:szCs w:val="24"/>
          <w:lang w:val="en-GB"/>
        </w:rPr>
        <w:t>receiving</w:t>
      </w:r>
      <w:r w:rsidRPr="0077503E">
        <w:t xml:space="preserve"> a wide</w:t>
      </w:r>
      <w:r>
        <w:t xml:space="preserve"> range of services and supports:</w:t>
      </w:r>
      <w:r w:rsidRPr="0077503E">
        <w:t xml:space="preserve"> </w:t>
      </w:r>
    </w:p>
    <w:p w14:paraId="42A692DF" w14:textId="77777777" w:rsidR="002B773C" w:rsidRPr="0035411F" w:rsidRDefault="002B773C" w:rsidP="002B773C">
      <w:pPr>
        <w:pStyle w:val="Bullets"/>
        <w:rPr>
          <w:lang w:val="en-US"/>
        </w:rPr>
      </w:pPr>
      <w:r>
        <w:rPr>
          <w:lang w:val="en-US"/>
        </w:rPr>
        <w:t>Buildings and Estates: T</w:t>
      </w:r>
      <w:r w:rsidRPr="0035411F">
        <w:rPr>
          <w:lang w:val="en-US"/>
        </w:rPr>
        <w:t>he Division liaises very closely with Buildings and Estates in relation to the main</w:t>
      </w:r>
      <w:r>
        <w:rPr>
          <w:lang w:val="en-US"/>
        </w:rPr>
        <w:t xml:space="preserve">tenance of grounds and </w:t>
      </w:r>
      <w:r w:rsidRPr="0035411F">
        <w:rPr>
          <w:lang w:val="en-US"/>
        </w:rPr>
        <w:t>playing field</w:t>
      </w:r>
      <w:r>
        <w:rPr>
          <w:lang w:val="en-US"/>
        </w:rPr>
        <w:t>s</w:t>
      </w:r>
      <w:r w:rsidRPr="0035411F">
        <w:rPr>
          <w:lang w:val="en-US"/>
        </w:rPr>
        <w:t xml:space="preserve"> and the provision of equipment and support </w:t>
      </w:r>
      <w:r>
        <w:rPr>
          <w:lang w:val="en-US"/>
        </w:rPr>
        <w:t>for outdoor sports activities, c</w:t>
      </w:r>
      <w:r w:rsidRPr="0035411F">
        <w:rPr>
          <w:lang w:val="en-US"/>
        </w:rPr>
        <w:t>am</w:t>
      </w:r>
      <w:r>
        <w:rPr>
          <w:lang w:val="en-US"/>
        </w:rPr>
        <w:t>p</w:t>
      </w:r>
      <w:r w:rsidRPr="0035411F">
        <w:rPr>
          <w:lang w:val="en-US"/>
        </w:rPr>
        <w:t>us security support,</w:t>
      </w:r>
      <w:r>
        <w:rPr>
          <w:lang w:val="en-US"/>
        </w:rPr>
        <w:t xml:space="preserve"> traffic management and events.</w:t>
      </w:r>
    </w:p>
    <w:p w14:paraId="42A692E0" w14:textId="77777777" w:rsidR="002B773C" w:rsidRPr="0035411F" w:rsidRDefault="002B773C" w:rsidP="002B773C">
      <w:pPr>
        <w:pStyle w:val="Bullets"/>
        <w:rPr>
          <w:lang w:val="en-US"/>
        </w:rPr>
      </w:pPr>
      <w:r>
        <w:rPr>
          <w:lang w:val="en-US"/>
        </w:rPr>
        <w:t>HR</w:t>
      </w:r>
      <w:r w:rsidRPr="0035411F">
        <w:rPr>
          <w:lang w:val="en-US"/>
        </w:rPr>
        <w:t xml:space="preserve"> and Finance: The Division liaises closely with both </w:t>
      </w:r>
      <w:r>
        <w:rPr>
          <w:lang w:val="en-US"/>
        </w:rPr>
        <w:t>offices</w:t>
      </w:r>
      <w:r w:rsidRPr="0035411F">
        <w:rPr>
          <w:lang w:val="en-US"/>
        </w:rPr>
        <w:t xml:space="preserve"> in relation to</w:t>
      </w:r>
      <w:r>
        <w:rPr>
          <w:lang w:val="en-US"/>
        </w:rPr>
        <w:t xml:space="preserve"> salaries, increments, pensions</w:t>
      </w:r>
      <w:r w:rsidRPr="0035411F">
        <w:rPr>
          <w:lang w:val="en-US"/>
        </w:rPr>
        <w:t xml:space="preserve"> and other employee benefits</w:t>
      </w:r>
      <w:r>
        <w:rPr>
          <w:lang w:val="en-US"/>
        </w:rPr>
        <w:t>. The Finance office supports the Division’s use of the Agresso system.</w:t>
      </w:r>
    </w:p>
    <w:p w14:paraId="42A692E1" w14:textId="77777777" w:rsidR="002B773C" w:rsidRDefault="002B773C" w:rsidP="002B773C">
      <w:pPr>
        <w:pStyle w:val="Bullets"/>
        <w:rPr>
          <w:lang w:val="en-US"/>
        </w:rPr>
      </w:pPr>
      <w:r w:rsidRPr="004405DF">
        <w:t>Procurement and Supply Chain Office</w:t>
      </w:r>
      <w:r>
        <w:rPr>
          <w:lang w:val="en-US"/>
        </w:rPr>
        <w:t>: As described above.</w:t>
      </w:r>
    </w:p>
    <w:p w14:paraId="42A692E2" w14:textId="77777777" w:rsidR="002B773C" w:rsidRPr="00C60302" w:rsidRDefault="00A07A60" w:rsidP="002B773C">
      <w:pPr>
        <w:pStyle w:val="Bullets"/>
        <w:rPr>
          <w:lang w:val="en-US"/>
        </w:rPr>
      </w:pPr>
      <w:hyperlink r:id="rId21" w:history="1">
        <w:r w:rsidR="002B773C" w:rsidRPr="002B773C">
          <w:rPr>
            <w:rStyle w:val="Hyperlink"/>
            <w:color w:val="auto"/>
            <w:u w:val="none"/>
            <w:lang w:val="en-US"/>
          </w:rPr>
          <w:t>Plassey Campus Centre Ltd</w:t>
        </w:r>
      </w:hyperlink>
      <w:r w:rsidR="002B773C" w:rsidRPr="002B773C">
        <w:rPr>
          <w:lang w:val="en-US"/>
        </w:rPr>
        <w:t xml:space="preserve"> </w:t>
      </w:r>
      <w:r w:rsidR="002B773C">
        <w:rPr>
          <w:lang w:val="en-US"/>
        </w:rPr>
        <w:t>(PCC): T</w:t>
      </w:r>
      <w:r w:rsidR="002B773C" w:rsidRPr="00C60302">
        <w:rPr>
          <w:lang w:val="en-US"/>
        </w:rPr>
        <w:t xml:space="preserve">he Division works closely with PCC </w:t>
      </w:r>
      <w:r w:rsidR="002B773C">
        <w:rPr>
          <w:lang w:val="en-US"/>
        </w:rPr>
        <w:t>when</w:t>
      </w:r>
      <w:r w:rsidR="002B773C" w:rsidRPr="00C60302">
        <w:rPr>
          <w:lang w:val="en-US"/>
        </w:rPr>
        <w:t xml:space="preserve"> negotiating for space, accommodation and catering for groups</w:t>
      </w:r>
      <w:r w:rsidR="002B773C">
        <w:rPr>
          <w:lang w:val="en-US"/>
        </w:rPr>
        <w:t xml:space="preserve"> that come on campus </w:t>
      </w:r>
      <w:r w:rsidR="002B773C" w:rsidRPr="00C60302">
        <w:rPr>
          <w:lang w:val="en-US"/>
        </w:rPr>
        <w:t xml:space="preserve">outside </w:t>
      </w:r>
      <w:r w:rsidR="002B773C">
        <w:rPr>
          <w:lang w:val="en-US"/>
        </w:rPr>
        <w:t xml:space="preserve">of </w:t>
      </w:r>
      <w:r w:rsidR="002B773C" w:rsidRPr="00C60302">
        <w:rPr>
          <w:lang w:val="en-US"/>
        </w:rPr>
        <w:t>the academic year</w:t>
      </w:r>
      <w:r w:rsidR="002B773C">
        <w:rPr>
          <w:lang w:val="en-US"/>
        </w:rPr>
        <w:t xml:space="preserve"> (usually in the summer) for sports-</w:t>
      </w:r>
      <w:r w:rsidR="002B773C" w:rsidRPr="00C60302">
        <w:rPr>
          <w:lang w:val="en-US"/>
        </w:rPr>
        <w:t>related events and training camps.</w:t>
      </w:r>
    </w:p>
    <w:p w14:paraId="42A692E3" w14:textId="77777777" w:rsidR="002B773C" w:rsidRDefault="002B773C" w:rsidP="002B773C">
      <w:pPr>
        <w:pStyle w:val="Bullets"/>
        <w:rPr>
          <w:lang w:val="en-US"/>
        </w:rPr>
      </w:pPr>
      <w:r>
        <w:rPr>
          <w:lang w:val="en-US"/>
        </w:rPr>
        <w:t xml:space="preserve">ITD: </w:t>
      </w:r>
      <w:r w:rsidRPr="00C60302">
        <w:rPr>
          <w:lang w:val="en-US"/>
        </w:rPr>
        <w:t xml:space="preserve">ITD provides the Division with </w:t>
      </w:r>
      <w:r>
        <w:rPr>
          <w:lang w:val="en-US"/>
        </w:rPr>
        <w:t>IT</w:t>
      </w:r>
      <w:r w:rsidRPr="00C60302">
        <w:rPr>
          <w:lang w:val="en-US"/>
        </w:rPr>
        <w:t xml:space="preserve"> services to </w:t>
      </w:r>
      <w:r>
        <w:rPr>
          <w:lang w:val="en-US"/>
        </w:rPr>
        <w:t>carry out</w:t>
      </w:r>
      <w:r w:rsidRPr="00C60302">
        <w:rPr>
          <w:lang w:val="en-US"/>
        </w:rPr>
        <w:t xml:space="preserve"> </w:t>
      </w:r>
      <w:r>
        <w:rPr>
          <w:lang w:val="en-US"/>
        </w:rPr>
        <w:t>its</w:t>
      </w:r>
      <w:r w:rsidRPr="00C60302">
        <w:rPr>
          <w:lang w:val="en-US"/>
        </w:rPr>
        <w:t xml:space="preserve"> administrative functions</w:t>
      </w:r>
      <w:r>
        <w:rPr>
          <w:lang w:val="en-US"/>
        </w:rPr>
        <w:t>.</w:t>
      </w:r>
    </w:p>
    <w:p w14:paraId="42A692E4" w14:textId="77777777" w:rsidR="002B773C" w:rsidRPr="003B73D0" w:rsidRDefault="002B773C" w:rsidP="002B773C">
      <w:pPr>
        <w:pStyle w:val="Bullets"/>
        <w:rPr>
          <w:lang w:val="en-US"/>
        </w:rPr>
      </w:pPr>
      <w:r>
        <w:rPr>
          <w:lang w:val="en-US"/>
        </w:rPr>
        <w:t xml:space="preserve">Department of </w:t>
      </w:r>
      <w:r w:rsidRPr="003B73D0">
        <w:rPr>
          <w:lang w:val="en-US"/>
        </w:rPr>
        <w:t>Physical Education &amp; Sport</w:t>
      </w:r>
      <w:r>
        <w:rPr>
          <w:lang w:val="en-US"/>
        </w:rPr>
        <w:t xml:space="preserve"> Sciences: The Division provides the department with</w:t>
      </w:r>
      <w:r w:rsidRPr="003B73D0">
        <w:rPr>
          <w:color w:val="000000"/>
        </w:rPr>
        <w:t xml:space="preserve"> facilities for the delivery of </w:t>
      </w:r>
      <w:r>
        <w:rPr>
          <w:color w:val="000000"/>
        </w:rPr>
        <w:t>its degree programmes.</w:t>
      </w:r>
    </w:p>
    <w:p w14:paraId="42A692E5" w14:textId="77777777" w:rsidR="002B773C" w:rsidRPr="0035411F" w:rsidRDefault="002B773C" w:rsidP="002B773C">
      <w:pPr>
        <w:pStyle w:val="Bullets"/>
        <w:rPr>
          <w:lang w:val="en-US"/>
        </w:rPr>
      </w:pPr>
      <w:r>
        <w:rPr>
          <w:lang w:val="en-US"/>
        </w:rPr>
        <w:t>Other academic departments: T</w:t>
      </w:r>
      <w:r w:rsidRPr="0035411F">
        <w:rPr>
          <w:lang w:val="en-US"/>
        </w:rPr>
        <w:t>he Division provides advice, physical resources and support to a number of different departments.</w:t>
      </w:r>
    </w:p>
    <w:p w14:paraId="42A692E6" w14:textId="77777777" w:rsidR="002B773C" w:rsidRDefault="002B773C" w:rsidP="002B773C">
      <w:pPr>
        <w:pStyle w:val="Bullets"/>
        <w:rPr>
          <w:lang w:val="en-US"/>
        </w:rPr>
      </w:pPr>
      <w:r>
        <w:rPr>
          <w:lang w:val="en-US"/>
        </w:rPr>
        <w:lastRenderedPageBreak/>
        <w:t>Students’ Union: The Division timetables and provides facilities for student clubs and events.</w:t>
      </w:r>
    </w:p>
    <w:p w14:paraId="42A692E7" w14:textId="77777777" w:rsidR="002B773C" w:rsidRDefault="002B773C" w:rsidP="002B773C">
      <w:pPr>
        <w:pStyle w:val="Bullets"/>
        <w:rPr>
          <w:lang w:val="en-US"/>
        </w:rPr>
      </w:pPr>
      <w:r>
        <w:rPr>
          <w:lang w:val="en-US"/>
        </w:rPr>
        <w:t xml:space="preserve">UL </w:t>
      </w:r>
      <w:proofErr w:type="spellStart"/>
      <w:r>
        <w:rPr>
          <w:lang w:val="en-US"/>
        </w:rPr>
        <w:t>Beo</w:t>
      </w:r>
      <w:proofErr w:type="spellEnd"/>
      <w:r>
        <w:rPr>
          <w:lang w:val="en-US"/>
        </w:rPr>
        <w:t xml:space="preserve">: the Division is one of a number of UL entities that work with this recently established campus-based initiative to help to make the university a world-leading environment for the practice and research of sport and physical activity.  </w:t>
      </w:r>
    </w:p>
    <w:p w14:paraId="42A692E8" w14:textId="77777777" w:rsidR="002B773C" w:rsidRPr="002B773C" w:rsidRDefault="002B773C" w:rsidP="002B773C">
      <w:pPr>
        <w:rPr>
          <w:sz w:val="24"/>
          <w:szCs w:val="24"/>
          <w:lang w:val="en-GB"/>
        </w:rPr>
      </w:pPr>
      <w:r w:rsidRPr="002B773C">
        <w:rPr>
          <w:sz w:val="24"/>
          <w:szCs w:val="24"/>
          <w:lang w:val="en-GB"/>
        </w:rPr>
        <w:t>Other UL sections with whom the Division engages include the Corporate Secretary’s Office, Corporate Affairs, the Student Health Centre and the Student Counselling Service.</w:t>
      </w:r>
    </w:p>
    <w:p w14:paraId="42A692E9" w14:textId="77777777" w:rsidR="002B773C" w:rsidRDefault="002B773C" w:rsidP="0074766B">
      <w:pPr>
        <w:spacing w:before="0" w:after="0"/>
        <w:rPr>
          <w:rFonts w:asciiTheme="minorHAnsi" w:eastAsiaTheme="minorHAnsi" w:hAnsiTheme="minorHAnsi" w:cstheme="minorBidi"/>
          <w:sz w:val="24"/>
          <w:szCs w:val="24"/>
          <w:lang w:val="en-GB" w:eastAsia="en-US"/>
        </w:rPr>
      </w:pPr>
    </w:p>
    <w:p w14:paraId="42A692EA" w14:textId="77777777" w:rsidR="00D45794" w:rsidRPr="00103A04" w:rsidRDefault="00D45794" w:rsidP="00D45794">
      <w:pPr>
        <w:pStyle w:val="Heading2"/>
        <w:rPr>
          <w:rFonts w:asciiTheme="minorHAnsi" w:hAnsiTheme="minorHAnsi" w:cstheme="minorHAnsi"/>
          <w:iCs/>
        </w:rPr>
      </w:pPr>
      <w:bookmarkStart w:id="29" w:name="_Toc442464692"/>
      <w:r w:rsidRPr="00103A04">
        <w:rPr>
          <w:rFonts w:asciiTheme="minorHAnsi" w:hAnsiTheme="minorHAnsi" w:cstheme="minorHAnsi"/>
          <w:iCs/>
        </w:rPr>
        <w:t>8.3</w:t>
      </w:r>
      <w:r w:rsidRPr="00103A04">
        <w:rPr>
          <w:rFonts w:asciiTheme="minorHAnsi" w:hAnsiTheme="minorHAnsi" w:cstheme="minorHAnsi"/>
          <w:iCs/>
        </w:rPr>
        <w:tab/>
      </w:r>
      <w:r w:rsidRPr="00103A04">
        <w:rPr>
          <w:rFonts w:asciiTheme="minorHAnsi" w:hAnsiTheme="minorHAnsi" w:cstheme="minorHAnsi"/>
          <w:iCs/>
          <w:caps w:val="0"/>
        </w:rPr>
        <w:t>Community Relations</w:t>
      </w:r>
      <w:bookmarkEnd w:id="29"/>
      <w:r w:rsidRPr="00103A04">
        <w:rPr>
          <w:rFonts w:asciiTheme="minorHAnsi" w:hAnsiTheme="minorHAnsi" w:cstheme="minorHAnsi"/>
          <w:iCs/>
        </w:rPr>
        <w:t xml:space="preserve">  </w:t>
      </w:r>
    </w:p>
    <w:p w14:paraId="42A692EB" w14:textId="77777777" w:rsidR="002B773C" w:rsidRPr="002B773C" w:rsidRDefault="002B773C" w:rsidP="002B773C">
      <w:pPr>
        <w:spacing w:after="60"/>
        <w:rPr>
          <w:sz w:val="24"/>
          <w:szCs w:val="24"/>
          <w:lang w:val="en-GB"/>
        </w:rPr>
      </w:pPr>
      <w:r w:rsidRPr="002B773C">
        <w:rPr>
          <w:sz w:val="24"/>
          <w:szCs w:val="24"/>
        </w:rPr>
        <w:t xml:space="preserve">The Division engages with a range of external entities, including the higher education sector, the wider community, national, regional and local sports governing bodies, </w:t>
      </w:r>
      <w:hyperlink r:id="rId22" w:history="1">
        <w:r w:rsidRPr="002B773C">
          <w:rPr>
            <w:rStyle w:val="Hyperlink"/>
            <w:color w:val="auto"/>
            <w:sz w:val="24"/>
            <w:szCs w:val="24"/>
            <w:u w:val="none"/>
          </w:rPr>
          <w:t>Sport Ireland</w:t>
        </w:r>
      </w:hyperlink>
      <w:r w:rsidRPr="002B773C">
        <w:rPr>
          <w:sz w:val="24"/>
          <w:szCs w:val="24"/>
        </w:rPr>
        <w:t xml:space="preserve"> and other sport agencies. </w:t>
      </w:r>
      <w:r w:rsidRPr="002B773C">
        <w:rPr>
          <w:sz w:val="24"/>
          <w:szCs w:val="24"/>
          <w:lang w:val="en-GB"/>
        </w:rPr>
        <w:t xml:space="preserve">Such is the nature of our core business, the Division continually engages with local and national bodies. Furthermore, we support the university’s aspirations in relation to community relations as articulated in its </w:t>
      </w:r>
      <w:hyperlink r:id="rId23" w:history="1">
        <w:r w:rsidRPr="002B773C">
          <w:rPr>
            <w:rStyle w:val="Hyperlink"/>
            <w:color w:val="auto"/>
            <w:sz w:val="24"/>
            <w:szCs w:val="24"/>
            <w:u w:val="none"/>
            <w:lang w:val="en-GB"/>
          </w:rPr>
          <w:t>previous</w:t>
        </w:r>
      </w:hyperlink>
      <w:r w:rsidRPr="002B773C">
        <w:rPr>
          <w:sz w:val="24"/>
          <w:szCs w:val="24"/>
          <w:lang w:val="en-GB"/>
        </w:rPr>
        <w:t xml:space="preserve"> (2011-2015) and </w:t>
      </w:r>
      <w:hyperlink r:id="rId24" w:history="1">
        <w:r w:rsidRPr="002B773C">
          <w:rPr>
            <w:rStyle w:val="Hyperlink"/>
            <w:color w:val="auto"/>
            <w:sz w:val="24"/>
            <w:szCs w:val="24"/>
            <w:u w:val="none"/>
            <w:lang w:val="en-GB"/>
          </w:rPr>
          <w:t>current</w:t>
        </w:r>
      </w:hyperlink>
      <w:r w:rsidRPr="002B773C">
        <w:rPr>
          <w:sz w:val="24"/>
          <w:szCs w:val="24"/>
          <w:lang w:val="en-GB"/>
        </w:rPr>
        <w:t xml:space="preserve"> (2015-2019) strategic plans. Examples of groups with whom the Division has close working relationships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59"/>
      </w:tblGrid>
      <w:tr w:rsidR="002B773C" w:rsidRPr="002B773C" w14:paraId="42A692EE" w14:textId="77777777" w:rsidTr="004459E2">
        <w:tc>
          <w:tcPr>
            <w:tcW w:w="4077" w:type="dxa"/>
          </w:tcPr>
          <w:p w14:paraId="42A692EC" w14:textId="77777777" w:rsidR="002B773C" w:rsidRPr="002B773C" w:rsidRDefault="002B773C" w:rsidP="002B773C">
            <w:pPr>
              <w:pStyle w:val="Bulletsintro"/>
              <w:numPr>
                <w:ilvl w:val="0"/>
                <w:numId w:val="18"/>
              </w:numPr>
              <w:spacing w:after="20"/>
              <w:ind w:left="714" w:hanging="357"/>
              <w:rPr>
                <w:szCs w:val="24"/>
                <w:lang w:val="en-GB"/>
              </w:rPr>
            </w:pPr>
            <w:r w:rsidRPr="002B773C">
              <w:rPr>
                <w:szCs w:val="24"/>
                <w:lang w:val="en-GB"/>
              </w:rPr>
              <w:t>Schools</w:t>
            </w:r>
          </w:p>
        </w:tc>
        <w:tc>
          <w:tcPr>
            <w:tcW w:w="5159" w:type="dxa"/>
          </w:tcPr>
          <w:p w14:paraId="42A692ED" w14:textId="77777777" w:rsidR="002B773C" w:rsidRPr="002B773C" w:rsidRDefault="002B773C" w:rsidP="002B773C">
            <w:pPr>
              <w:pStyle w:val="Bulletsintro"/>
              <w:numPr>
                <w:ilvl w:val="0"/>
                <w:numId w:val="18"/>
              </w:numPr>
              <w:spacing w:after="20"/>
              <w:ind w:left="714" w:hanging="357"/>
              <w:rPr>
                <w:szCs w:val="24"/>
                <w:lang w:val="en-GB"/>
              </w:rPr>
            </w:pPr>
            <w:r w:rsidRPr="002B773C">
              <w:rPr>
                <w:szCs w:val="24"/>
                <w:lang w:val="en-GB"/>
              </w:rPr>
              <w:t>European 3</w:t>
            </w:r>
            <w:r w:rsidRPr="002B773C">
              <w:rPr>
                <w:szCs w:val="24"/>
                <w:vertAlign w:val="superscript"/>
                <w:lang w:val="en-GB"/>
              </w:rPr>
              <w:t>rd</w:t>
            </w:r>
            <w:r w:rsidRPr="002B773C">
              <w:rPr>
                <w:szCs w:val="24"/>
                <w:lang w:val="en-GB"/>
              </w:rPr>
              <w:t xml:space="preserve"> Level Sport Sector </w:t>
            </w:r>
          </w:p>
        </w:tc>
      </w:tr>
      <w:tr w:rsidR="002B773C" w:rsidRPr="002B773C" w14:paraId="42A692F1" w14:textId="77777777" w:rsidTr="004459E2">
        <w:tc>
          <w:tcPr>
            <w:tcW w:w="4077" w:type="dxa"/>
          </w:tcPr>
          <w:p w14:paraId="42A692EF" w14:textId="77777777" w:rsidR="002B773C" w:rsidRPr="002B773C" w:rsidRDefault="002B773C" w:rsidP="002B773C">
            <w:pPr>
              <w:pStyle w:val="Bulletsintro"/>
              <w:numPr>
                <w:ilvl w:val="0"/>
                <w:numId w:val="18"/>
              </w:numPr>
              <w:spacing w:after="20"/>
              <w:ind w:left="714" w:hanging="357"/>
              <w:rPr>
                <w:szCs w:val="24"/>
                <w:lang w:val="en-GB"/>
              </w:rPr>
            </w:pPr>
            <w:r w:rsidRPr="002B773C">
              <w:rPr>
                <w:szCs w:val="24"/>
                <w:lang w:val="en-GB"/>
              </w:rPr>
              <w:t>Corporate groups</w:t>
            </w:r>
          </w:p>
        </w:tc>
        <w:tc>
          <w:tcPr>
            <w:tcW w:w="5159" w:type="dxa"/>
          </w:tcPr>
          <w:p w14:paraId="42A692F0" w14:textId="77777777" w:rsidR="002B773C" w:rsidRPr="002B773C" w:rsidRDefault="002B773C" w:rsidP="002B773C">
            <w:pPr>
              <w:pStyle w:val="Bulletsintro"/>
              <w:numPr>
                <w:ilvl w:val="0"/>
                <w:numId w:val="18"/>
              </w:numPr>
              <w:spacing w:after="20"/>
              <w:ind w:left="714" w:hanging="357"/>
              <w:rPr>
                <w:szCs w:val="24"/>
                <w:lang w:val="en-GB"/>
              </w:rPr>
            </w:pPr>
            <w:r w:rsidRPr="002B773C">
              <w:rPr>
                <w:szCs w:val="24"/>
                <w:lang w:val="en-GB"/>
              </w:rPr>
              <w:t>An Garda Síochána</w:t>
            </w:r>
          </w:p>
        </w:tc>
      </w:tr>
      <w:tr w:rsidR="002B773C" w:rsidRPr="002B773C" w14:paraId="42A692F4" w14:textId="77777777" w:rsidTr="004459E2">
        <w:tc>
          <w:tcPr>
            <w:tcW w:w="4077" w:type="dxa"/>
          </w:tcPr>
          <w:p w14:paraId="42A692F2" w14:textId="77777777" w:rsidR="002B773C" w:rsidRPr="002B773C" w:rsidRDefault="002B773C" w:rsidP="002B773C">
            <w:pPr>
              <w:pStyle w:val="Bulletsintro"/>
              <w:numPr>
                <w:ilvl w:val="0"/>
                <w:numId w:val="18"/>
              </w:numPr>
              <w:spacing w:after="20"/>
              <w:ind w:left="714" w:hanging="357"/>
              <w:rPr>
                <w:szCs w:val="24"/>
                <w:lang w:val="en-GB"/>
              </w:rPr>
            </w:pPr>
            <w:r w:rsidRPr="002B773C">
              <w:rPr>
                <w:szCs w:val="24"/>
                <w:lang w:val="en-GB"/>
              </w:rPr>
              <w:t>Charitable organisations</w:t>
            </w:r>
          </w:p>
        </w:tc>
        <w:tc>
          <w:tcPr>
            <w:tcW w:w="5159" w:type="dxa"/>
          </w:tcPr>
          <w:p w14:paraId="42A692F3" w14:textId="77777777" w:rsidR="002B773C" w:rsidRPr="002B773C" w:rsidRDefault="002B773C" w:rsidP="002B773C">
            <w:pPr>
              <w:pStyle w:val="Bulletsintro"/>
              <w:numPr>
                <w:ilvl w:val="0"/>
                <w:numId w:val="18"/>
              </w:numPr>
              <w:spacing w:after="20"/>
              <w:ind w:left="714" w:hanging="357"/>
              <w:rPr>
                <w:szCs w:val="24"/>
                <w:lang w:val="en-GB"/>
              </w:rPr>
            </w:pPr>
            <w:r w:rsidRPr="002B773C">
              <w:rPr>
                <w:szCs w:val="24"/>
                <w:lang w:val="en-GB"/>
              </w:rPr>
              <w:t>National governing bodies of sport</w:t>
            </w:r>
          </w:p>
        </w:tc>
      </w:tr>
      <w:tr w:rsidR="002B773C" w:rsidRPr="002B773C" w14:paraId="42A692F7" w14:textId="77777777" w:rsidTr="004459E2">
        <w:tc>
          <w:tcPr>
            <w:tcW w:w="4077" w:type="dxa"/>
          </w:tcPr>
          <w:p w14:paraId="42A692F5" w14:textId="77777777" w:rsidR="002B773C" w:rsidRPr="002B773C" w:rsidRDefault="002B773C" w:rsidP="002B773C">
            <w:pPr>
              <w:pStyle w:val="Bulletsintro"/>
              <w:numPr>
                <w:ilvl w:val="0"/>
                <w:numId w:val="18"/>
              </w:numPr>
              <w:spacing w:after="20"/>
              <w:ind w:left="714" w:hanging="357"/>
              <w:rPr>
                <w:szCs w:val="24"/>
                <w:lang w:val="en-GB"/>
              </w:rPr>
            </w:pPr>
            <w:r w:rsidRPr="002B773C">
              <w:rPr>
                <w:szCs w:val="24"/>
                <w:lang w:val="en-GB"/>
              </w:rPr>
              <w:t>Limerick Sports Partnership</w:t>
            </w:r>
          </w:p>
        </w:tc>
        <w:tc>
          <w:tcPr>
            <w:tcW w:w="5159" w:type="dxa"/>
          </w:tcPr>
          <w:p w14:paraId="42A692F6" w14:textId="77777777" w:rsidR="002B773C" w:rsidRPr="002B773C" w:rsidRDefault="002B773C" w:rsidP="002B773C">
            <w:pPr>
              <w:pStyle w:val="Bulletsintro"/>
              <w:numPr>
                <w:ilvl w:val="0"/>
                <w:numId w:val="18"/>
              </w:numPr>
              <w:spacing w:after="20"/>
              <w:ind w:left="714" w:hanging="357"/>
              <w:rPr>
                <w:szCs w:val="24"/>
                <w:lang w:val="en-GB"/>
              </w:rPr>
            </w:pPr>
            <w:r w:rsidRPr="002B773C">
              <w:rPr>
                <w:szCs w:val="24"/>
                <w:lang w:val="en-GB"/>
              </w:rPr>
              <w:t>Government agencies</w:t>
            </w:r>
          </w:p>
        </w:tc>
      </w:tr>
      <w:tr w:rsidR="002B773C" w:rsidRPr="002B773C" w14:paraId="42A692FA" w14:textId="77777777" w:rsidTr="004459E2">
        <w:tc>
          <w:tcPr>
            <w:tcW w:w="4077" w:type="dxa"/>
          </w:tcPr>
          <w:p w14:paraId="42A692F8" w14:textId="77777777" w:rsidR="002B773C" w:rsidRPr="002B773C" w:rsidRDefault="002B773C" w:rsidP="002B773C">
            <w:pPr>
              <w:pStyle w:val="Bulletsintro"/>
              <w:numPr>
                <w:ilvl w:val="0"/>
                <w:numId w:val="18"/>
              </w:numPr>
              <w:spacing w:after="200"/>
              <w:ind w:left="714" w:hanging="357"/>
              <w:rPr>
                <w:szCs w:val="24"/>
                <w:lang w:val="en-GB"/>
              </w:rPr>
            </w:pPr>
            <w:r w:rsidRPr="002B773C">
              <w:rPr>
                <w:szCs w:val="24"/>
                <w:lang w:val="en-GB"/>
              </w:rPr>
              <w:t>Third level institutions</w:t>
            </w:r>
          </w:p>
        </w:tc>
        <w:tc>
          <w:tcPr>
            <w:tcW w:w="5159" w:type="dxa"/>
          </w:tcPr>
          <w:p w14:paraId="42A692F9" w14:textId="77777777" w:rsidR="002B773C" w:rsidRPr="002B773C" w:rsidRDefault="002B773C" w:rsidP="002B773C">
            <w:pPr>
              <w:pStyle w:val="Bulletsintro"/>
              <w:numPr>
                <w:ilvl w:val="0"/>
                <w:numId w:val="18"/>
              </w:numPr>
              <w:spacing w:after="200"/>
              <w:ind w:left="714" w:hanging="357"/>
              <w:rPr>
                <w:szCs w:val="24"/>
                <w:lang w:val="en-GB"/>
              </w:rPr>
            </w:pPr>
            <w:r w:rsidRPr="002B773C">
              <w:rPr>
                <w:szCs w:val="24"/>
                <w:lang w:val="en-GB"/>
              </w:rPr>
              <w:t>Milford Care Centre</w:t>
            </w:r>
          </w:p>
        </w:tc>
      </w:tr>
    </w:tbl>
    <w:p w14:paraId="42A692FB" w14:textId="77777777" w:rsidR="002B773C" w:rsidRPr="002B773C" w:rsidRDefault="002B773C" w:rsidP="002B773C">
      <w:pPr>
        <w:rPr>
          <w:sz w:val="24"/>
          <w:szCs w:val="24"/>
        </w:rPr>
      </w:pPr>
      <w:r w:rsidRPr="002B773C">
        <w:rPr>
          <w:sz w:val="24"/>
          <w:szCs w:val="24"/>
        </w:rPr>
        <w:t>Links with other Irish higher education institutions (HEIs) have been enhanced through membership of Student Sport Ireland (</w:t>
      </w:r>
      <w:hyperlink r:id="rId25" w:history="1">
        <w:r w:rsidRPr="002B773C">
          <w:rPr>
            <w:rStyle w:val="Hyperlink"/>
            <w:color w:val="auto"/>
            <w:sz w:val="24"/>
            <w:szCs w:val="24"/>
            <w:u w:val="none"/>
          </w:rPr>
          <w:t>SSI</w:t>
        </w:r>
      </w:hyperlink>
      <w:r w:rsidRPr="002B773C">
        <w:rPr>
          <w:sz w:val="24"/>
          <w:szCs w:val="24"/>
        </w:rPr>
        <w:t>) and internationally through membership of the European Network of Academic Sports Services (</w:t>
      </w:r>
      <w:hyperlink r:id="rId26" w:history="1">
        <w:r w:rsidRPr="002B773C">
          <w:rPr>
            <w:rStyle w:val="Hyperlink"/>
            <w:color w:val="auto"/>
            <w:sz w:val="24"/>
            <w:szCs w:val="24"/>
            <w:u w:val="none"/>
          </w:rPr>
          <w:t>ENAS</w:t>
        </w:r>
      </w:hyperlink>
      <w:r w:rsidRPr="002B773C">
        <w:rPr>
          <w:sz w:val="24"/>
          <w:szCs w:val="24"/>
        </w:rPr>
        <w:t>) and European University Sports Association (</w:t>
      </w:r>
      <w:hyperlink r:id="rId27" w:history="1">
        <w:r w:rsidRPr="002B773C">
          <w:rPr>
            <w:rStyle w:val="Hyperlink"/>
            <w:color w:val="auto"/>
            <w:sz w:val="24"/>
            <w:szCs w:val="24"/>
            <w:u w:val="none"/>
          </w:rPr>
          <w:t>EUSA</w:t>
        </w:r>
      </w:hyperlink>
      <w:r w:rsidRPr="002B773C">
        <w:rPr>
          <w:sz w:val="24"/>
          <w:szCs w:val="24"/>
        </w:rPr>
        <w:t>). Representation at these fora enables and supports continual improvement across the sector.</w:t>
      </w:r>
    </w:p>
    <w:p w14:paraId="42A692FC" w14:textId="77777777" w:rsidR="002B773C" w:rsidRDefault="002B773C" w:rsidP="001B0564">
      <w:pPr>
        <w:spacing w:before="0" w:after="40"/>
        <w:rPr>
          <w:rFonts w:asciiTheme="minorHAnsi" w:eastAsiaTheme="minorHAnsi" w:hAnsiTheme="minorHAnsi" w:cstheme="minorBidi"/>
          <w:sz w:val="24"/>
          <w:szCs w:val="24"/>
          <w:lang w:val="en-GB" w:eastAsia="en-US"/>
        </w:rPr>
      </w:pPr>
    </w:p>
    <w:p w14:paraId="42A692FD" w14:textId="77777777" w:rsidR="00D45794" w:rsidRPr="00103A04" w:rsidRDefault="00D45794" w:rsidP="00D45794">
      <w:pPr>
        <w:pStyle w:val="Heading2"/>
        <w:rPr>
          <w:rFonts w:asciiTheme="minorHAnsi" w:hAnsiTheme="minorHAnsi" w:cstheme="minorHAnsi"/>
          <w:iCs/>
        </w:rPr>
      </w:pPr>
      <w:bookmarkStart w:id="30" w:name="_Toc442464693"/>
      <w:r w:rsidRPr="00103A04">
        <w:rPr>
          <w:rFonts w:asciiTheme="minorHAnsi" w:hAnsiTheme="minorHAnsi" w:cstheme="minorHAnsi"/>
          <w:iCs/>
        </w:rPr>
        <w:t>8.4</w:t>
      </w:r>
      <w:r w:rsidRPr="00103A04">
        <w:rPr>
          <w:rFonts w:asciiTheme="minorHAnsi" w:hAnsiTheme="minorHAnsi" w:cstheme="minorHAnsi"/>
          <w:iCs/>
        </w:rPr>
        <w:tab/>
      </w:r>
      <w:r w:rsidRPr="00103A04">
        <w:rPr>
          <w:rFonts w:asciiTheme="minorHAnsi" w:hAnsiTheme="minorHAnsi" w:cstheme="minorHAnsi"/>
          <w:iCs/>
          <w:caps w:val="0"/>
        </w:rPr>
        <w:t>Communication with Stakeholders</w:t>
      </w:r>
      <w:bookmarkEnd w:id="30"/>
    </w:p>
    <w:p w14:paraId="42A692FE" w14:textId="77777777" w:rsidR="00807DEC" w:rsidRPr="00807DEC" w:rsidRDefault="00807DEC" w:rsidP="00807DEC">
      <w:pPr>
        <w:spacing w:before="0"/>
        <w:rPr>
          <w:rFonts w:asciiTheme="minorHAnsi" w:eastAsiaTheme="minorHAnsi" w:hAnsiTheme="minorHAnsi" w:cstheme="minorBidi"/>
          <w:sz w:val="24"/>
          <w:szCs w:val="24"/>
          <w:lang w:val="en-GB" w:eastAsia="en-US"/>
        </w:rPr>
      </w:pPr>
      <w:r w:rsidRPr="00807DEC">
        <w:rPr>
          <w:rFonts w:asciiTheme="minorHAnsi" w:eastAsiaTheme="minorHAnsi" w:hAnsiTheme="minorHAnsi" w:cstheme="minorBidi"/>
          <w:sz w:val="24"/>
          <w:szCs w:val="24"/>
          <w:lang w:val="en-GB" w:eastAsia="en-US"/>
        </w:rPr>
        <w:t>The primary methods of communication to the stakeholders of UL Sport include telephone, electronic and standard mail, fax, SMS messaging, radio, leaflets, print (mainly the Limerick Post) and social media including the ULSport.ie website, Facebook and Twitter.</w:t>
      </w:r>
    </w:p>
    <w:p w14:paraId="42A692FF" w14:textId="77777777" w:rsidR="00D45794" w:rsidRPr="00103A04" w:rsidRDefault="00D45794" w:rsidP="00D45794">
      <w:pPr>
        <w:spacing w:before="0" w:after="0"/>
        <w:rPr>
          <w:rFonts w:asciiTheme="minorHAnsi" w:hAnsiTheme="minorHAnsi" w:cstheme="minorHAnsi"/>
          <w:sz w:val="22"/>
          <w:szCs w:val="22"/>
        </w:rPr>
      </w:pPr>
    </w:p>
    <w:p w14:paraId="42A69300" w14:textId="77777777" w:rsidR="001B0564" w:rsidRDefault="001B0564">
      <w:pPr>
        <w:spacing w:before="0" w:after="0" w:line="240" w:lineRule="auto"/>
        <w:rPr>
          <w:rFonts w:asciiTheme="minorHAnsi" w:hAnsiTheme="minorHAnsi" w:cstheme="minorHAnsi"/>
          <w:b/>
          <w:bCs/>
          <w:caps/>
          <w:color w:val="FFFFFF"/>
          <w:spacing w:val="15"/>
          <w:sz w:val="22"/>
          <w:szCs w:val="22"/>
        </w:rPr>
      </w:pPr>
      <w:r>
        <w:rPr>
          <w:rFonts w:asciiTheme="minorHAnsi" w:hAnsiTheme="minorHAnsi" w:cstheme="minorHAnsi"/>
        </w:rPr>
        <w:br w:type="page"/>
      </w:r>
    </w:p>
    <w:p w14:paraId="42A69301" w14:textId="77777777" w:rsidR="00D45794" w:rsidRPr="00103A04" w:rsidRDefault="00D45794" w:rsidP="00D45794">
      <w:pPr>
        <w:pStyle w:val="Heading1"/>
        <w:rPr>
          <w:rFonts w:asciiTheme="minorHAnsi" w:hAnsiTheme="minorHAnsi" w:cstheme="minorHAnsi"/>
        </w:rPr>
      </w:pPr>
      <w:bookmarkStart w:id="31" w:name="_Toc442464694"/>
      <w:r w:rsidRPr="00103A04">
        <w:rPr>
          <w:rFonts w:asciiTheme="minorHAnsi" w:hAnsiTheme="minorHAnsi" w:cstheme="minorHAnsi"/>
        </w:rPr>
        <w:lastRenderedPageBreak/>
        <w:t>9.</w:t>
      </w:r>
      <w:r w:rsidRPr="00103A04">
        <w:rPr>
          <w:rFonts w:asciiTheme="minorHAnsi" w:hAnsiTheme="minorHAnsi" w:cstheme="minorHAnsi"/>
        </w:rPr>
        <w:tab/>
        <w:t>APPROVALS AND REVISION HISTORY</w:t>
      </w:r>
      <w:bookmarkEnd w:id="31"/>
    </w:p>
    <w:p w14:paraId="42A69302" w14:textId="77777777" w:rsidR="00D45794" w:rsidRPr="001B0564" w:rsidRDefault="00D45794" w:rsidP="00D45794">
      <w:pPr>
        <w:rPr>
          <w:rFonts w:asciiTheme="minorHAnsi" w:hAnsiTheme="minorHAnsi"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443"/>
        <w:gridCol w:w="2552"/>
        <w:gridCol w:w="4038"/>
      </w:tblGrid>
      <w:tr w:rsidR="00D45794" w:rsidRPr="00103A04" w14:paraId="42A69307" w14:textId="77777777" w:rsidTr="00A14899">
        <w:tc>
          <w:tcPr>
            <w:tcW w:w="1075" w:type="dxa"/>
          </w:tcPr>
          <w:p w14:paraId="42A69303" w14:textId="77777777" w:rsidR="00D45794" w:rsidRPr="00103A04" w:rsidRDefault="00D45794" w:rsidP="00061C53">
            <w:pPr>
              <w:spacing w:before="0" w:after="0"/>
              <w:jc w:val="center"/>
              <w:rPr>
                <w:rFonts w:asciiTheme="minorHAnsi" w:hAnsiTheme="minorHAnsi" w:cstheme="minorHAnsi"/>
                <w:b/>
                <w:bCs/>
                <w:sz w:val="22"/>
                <w:szCs w:val="22"/>
              </w:rPr>
            </w:pPr>
            <w:r w:rsidRPr="00103A04">
              <w:rPr>
                <w:rFonts w:asciiTheme="minorHAnsi" w:hAnsiTheme="minorHAnsi" w:cstheme="minorHAnsi"/>
                <w:b/>
                <w:bCs/>
                <w:sz w:val="22"/>
                <w:szCs w:val="22"/>
              </w:rPr>
              <w:t>Revision No.</w:t>
            </w:r>
          </w:p>
        </w:tc>
        <w:tc>
          <w:tcPr>
            <w:tcW w:w="1443" w:type="dxa"/>
          </w:tcPr>
          <w:p w14:paraId="42A69304" w14:textId="77777777" w:rsidR="00D45794" w:rsidRPr="00103A04" w:rsidRDefault="00D45794" w:rsidP="00061C53">
            <w:pPr>
              <w:spacing w:before="0" w:after="0"/>
              <w:jc w:val="center"/>
              <w:rPr>
                <w:rFonts w:asciiTheme="minorHAnsi" w:hAnsiTheme="minorHAnsi" w:cstheme="minorHAnsi"/>
                <w:b/>
                <w:bCs/>
                <w:sz w:val="22"/>
                <w:szCs w:val="22"/>
              </w:rPr>
            </w:pPr>
            <w:r w:rsidRPr="00103A04">
              <w:rPr>
                <w:rFonts w:asciiTheme="minorHAnsi" w:hAnsiTheme="minorHAnsi" w:cstheme="minorHAnsi"/>
                <w:b/>
                <w:bCs/>
                <w:sz w:val="22"/>
                <w:szCs w:val="22"/>
              </w:rPr>
              <w:t xml:space="preserve">Date </w:t>
            </w:r>
          </w:p>
        </w:tc>
        <w:tc>
          <w:tcPr>
            <w:tcW w:w="2552" w:type="dxa"/>
          </w:tcPr>
          <w:p w14:paraId="42A69305" w14:textId="77777777" w:rsidR="00D45794" w:rsidRPr="00103A04" w:rsidRDefault="00D45794" w:rsidP="00061C53">
            <w:pPr>
              <w:spacing w:before="0" w:after="0"/>
              <w:jc w:val="center"/>
              <w:rPr>
                <w:rFonts w:asciiTheme="minorHAnsi" w:hAnsiTheme="minorHAnsi" w:cstheme="minorHAnsi"/>
                <w:b/>
                <w:bCs/>
                <w:sz w:val="22"/>
                <w:szCs w:val="22"/>
              </w:rPr>
            </w:pPr>
            <w:r w:rsidRPr="00103A04">
              <w:rPr>
                <w:rFonts w:asciiTheme="minorHAnsi" w:hAnsiTheme="minorHAnsi" w:cstheme="minorHAnsi"/>
                <w:b/>
                <w:bCs/>
                <w:sz w:val="22"/>
                <w:szCs w:val="22"/>
              </w:rPr>
              <w:t>Approved by:</w:t>
            </w:r>
          </w:p>
        </w:tc>
        <w:tc>
          <w:tcPr>
            <w:tcW w:w="4038" w:type="dxa"/>
          </w:tcPr>
          <w:p w14:paraId="42A69306" w14:textId="77777777" w:rsidR="00D45794" w:rsidRPr="00103A04" w:rsidRDefault="00D45794" w:rsidP="00061C53">
            <w:pPr>
              <w:spacing w:before="0" w:after="0"/>
              <w:jc w:val="center"/>
              <w:rPr>
                <w:rFonts w:asciiTheme="minorHAnsi" w:hAnsiTheme="minorHAnsi" w:cstheme="minorHAnsi"/>
                <w:b/>
                <w:bCs/>
                <w:sz w:val="22"/>
                <w:szCs w:val="22"/>
              </w:rPr>
            </w:pPr>
            <w:r w:rsidRPr="00103A04">
              <w:rPr>
                <w:rFonts w:asciiTheme="minorHAnsi" w:hAnsiTheme="minorHAnsi" w:cstheme="minorHAnsi"/>
                <w:b/>
                <w:bCs/>
                <w:sz w:val="22"/>
                <w:szCs w:val="22"/>
              </w:rPr>
              <w:t>Details of Change</w:t>
            </w:r>
          </w:p>
        </w:tc>
      </w:tr>
      <w:tr w:rsidR="00D45794" w:rsidRPr="00103A04" w14:paraId="42A6930C" w14:textId="77777777" w:rsidTr="00A14899">
        <w:tc>
          <w:tcPr>
            <w:tcW w:w="1075" w:type="dxa"/>
          </w:tcPr>
          <w:p w14:paraId="42A69308" w14:textId="77777777" w:rsidR="00D45794" w:rsidRPr="00103A04" w:rsidRDefault="00D45794" w:rsidP="00061C53">
            <w:pPr>
              <w:spacing w:before="0" w:after="0"/>
              <w:jc w:val="center"/>
              <w:rPr>
                <w:rFonts w:asciiTheme="minorHAnsi" w:hAnsiTheme="minorHAnsi" w:cstheme="minorHAnsi"/>
                <w:sz w:val="22"/>
                <w:szCs w:val="22"/>
              </w:rPr>
            </w:pPr>
            <w:r w:rsidRPr="00103A04">
              <w:rPr>
                <w:rFonts w:asciiTheme="minorHAnsi" w:hAnsiTheme="minorHAnsi" w:cstheme="minorHAnsi"/>
                <w:sz w:val="22"/>
                <w:szCs w:val="22"/>
              </w:rPr>
              <w:t>1</w:t>
            </w:r>
          </w:p>
        </w:tc>
        <w:tc>
          <w:tcPr>
            <w:tcW w:w="1443" w:type="dxa"/>
          </w:tcPr>
          <w:p w14:paraId="42A69309" w14:textId="77777777" w:rsidR="00D45794" w:rsidRPr="00103A04" w:rsidRDefault="001B0564" w:rsidP="00061C53">
            <w:pPr>
              <w:spacing w:before="0" w:after="0"/>
              <w:jc w:val="center"/>
              <w:rPr>
                <w:rFonts w:asciiTheme="minorHAnsi" w:hAnsiTheme="minorHAnsi" w:cstheme="minorHAnsi"/>
                <w:sz w:val="22"/>
                <w:szCs w:val="22"/>
              </w:rPr>
            </w:pPr>
            <w:r>
              <w:rPr>
                <w:rFonts w:asciiTheme="minorHAnsi" w:hAnsiTheme="minorHAnsi" w:cstheme="minorHAnsi"/>
                <w:sz w:val="22"/>
                <w:szCs w:val="22"/>
              </w:rPr>
              <w:t>8 Feb 2016</w:t>
            </w:r>
          </w:p>
        </w:tc>
        <w:tc>
          <w:tcPr>
            <w:tcW w:w="2552" w:type="dxa"/>
          </w:tcPr>
          <w:p w14:paraId="42A6930A" w14:textId="77777777" w:rsidR="00D45794" w:rsidRPr="00103A04" w:rsidRDefault="001B0564" w:rsidP="00061C53">
            <w:pPr>
              <w:spacing w:before="0" w:after="0"/>
              <w:jc w:val="center"/>
              <w:rPr>
                <w:rFonts w:asciiTheme="minorHAnsi" w:hAnsiTheme="minorHAnsi" w:cstheme="minorHAnsi"/>
                <w:sz w:val="22"/>
                <w:szCs w:val="22"/>
              </w:rPr>
            </w:pPr>
            <w:r>
              <w:rPr>
                <w:rFonts w:asciiTheme="minorHAnsi" w:hAnsiTheme="minorHAnsi" w:cstheme="minorHAnsi"/>
                <w:sz w:val="22"/>
                <w:szCs w:val="22"/>
              </w:rPr>
              <w:t xml:space="preserve">David </w:t>
            </w:r>
            <w:proofErr w:type="spellStart"/>
            <w:r>
              <w:rPr>
                <w:rFonts w:asciiTheme="minorHAnsi" w:hAnsiTheme="minorHAnsi" w:cstheme="minorHAnsi"/>
                <w:sz w:val="22"/>
                <w:szCs w:val="22"/>
              </w:rPr>
              <w:t>Mahedy</w:t>
            </w:r>
            <w:proofErr w:type="spellEnd"/>
            <w:r w:rsidR="00A14899">
              <w:rPr>
                <w:rFonts w:asciiTheme="minorHAnsi" w:hAnsiTheme="minorHAnsi" w:cstheme="minorHAnsi"/>
                <w:sz w:val="22"/>
                <w:szCs w:val="22"/>
              </w:rPr>
              <w:t>, Director</w:t>
            </w:r>
          </w:p>
        </w:tc>
        <w:tc>
          <w:tcPr>
            <w:tcW w:w="4038" w:type="dxa"/>
          </w:tcPr>
          <w:p w14:paraId="42A6930B" w14:textId="77777777" w:rsidR="00D45794" w:rsidRPr="00103A04" w:rsidRDefault="001B0564" w:rsidP="00061C53">
            <w:pPr>
              <w:spacing w:before="0" w:after="0"/>
              <w:jc w:val="both"/>
              <w:rPr>
                <w:rFonts w:asciiTheme="minorHAnsi" w:hAnsiTheme="minorHAnsi" w:cstheme="minorHAnsi"/>
                <w:sz w:val="22"/>
                <w:szCs w:val="22"/>
              </w:rPr>
            </w:pPr>
            <w:r>
              <w:rPr>
                <w:rFonts w:asciiTheme="minorHAnsi" w:hAnsiTheme="minorHAnsi" w:cstheme="minorHAnsi"/>
                <w:sz w:val="22"/>
                <w:szCs w:val="22"/>
              </w:rPr>
              <w:t>Initial release</w:t>
            </w:r>
          </w:p>
        </w:tc>
      </w:tr>
    </w:tbl>
    <w:p w14:paraId="42A6930D" w14:textId="77777777" w:rsidR="00D45794" w:rsidRPr="00103A04" w:rsidRDefault="00D45794" w:rsidP="00D45794">
      <w:pPr>
        <w:spacing w:before="0" w:after="0"/>
        <w:rPr>
          <w:rFonts w:asciiTheme="minorHAnsi" w:hAnsiTheme="minorHAnsi" w:cstheme="minorHAnsi"/>
          <w:sz w:val="22"/>
          <w:szCs w:val="22"/>
        </w:rPr>
      </w:pPr>
    </w:p>
    <w:p w14:paraId="42A6930E" w14:textId="77777777" w:rsidR="00D45794" w:rsidRDefault="00D45794" w:rsidP="00D45794">
      <w:pPr>
        <w:spacing w:before="0" w:after="0"/>
        <w:jc w:val="both"/>
        <w:rPr>
          <w:rFonts w:asciiTheme="minorHAnsi" w:hAnsiTheme="minorHAnsi" w:cstheme="minorHAnsi"/>
          <w:sz w:val="22"/>
          <w:szCs w:val="22"/>
        </w:rPr>
      </w:pPr>
    </w:p>
    <w:p w14:paraId="42A6930F" w14:textId="77777777" w:rsidR="00077471" w:rsidRDefault="00077471" w:rsidP="00D45794">
      <w:pPr>
        <w:spacing w:before="0" w:after="0"/>
        <w:jc w:val="both"/>
        <w:rPr>
          <w:rFonts w:asciiTheme="minorHAnsi" w:hAnsiTheme="minorHAnsi" w:cstheme="minorHAnsi"/>
          <w:sz w:val="22"/>
          <w:szCs w:val="22"/>
        </w:rPr>
      </w:pPr>
    </w:p>
    <w:p w14:paraId="42A69310" w14:textId="77777777" w:rsidR="00077471" w:rsidRDefault="00077471" w:rsidP="00D45794">
      <w:pPr>
        <w:spacing w:before="0" w:after="0"/>
        <w:jc w:val="both"/>
        <w:rPr>
          <w:rFonts w:asciiTheme="minorHAnsi" w:hAnsiTheme="minorHAnsi" w:cstheme="minorHAnsi"/>
          <w:sz w:val="22"/>
          <w:szCs w:val="22"/>
        </w:rPr>
      </w:pPr>
    </w:p>
    <w:p w14:paraId="42A69311" w14:textId="77777777" w:rsidR="00077471" w:rsidRDefault="00077471" w:rsidP="00D45794">
      <w:pPr>
        <w:spacing w:before="0" w:after="0"/>
        <w:jc w:val="both"/>
        <w:rPr>
          <w:rFonts w:asciiTheme="minorHAnsi" w:hAnsiTheme="minorHAnsi" w:cstheme="minorHAnsi"/>
          <w:sz w:val="22"/>
          <w:szCs w:val="22"/>
        </w:rPr>
      </w:pPr>
    </w:p>
    <w:p w14:paraId="42A69312" w14:textId="77777777" w:rsidR="0033544F" w:rsidRPr="00077471" w:rsidRDefault="0033544F" w:rsidP="00077471">
      <w:pPr>
        <w:spacing w:before="0" w:after="0"/>
        <w:rPr>
          <w:sz w:val="22"/>
          <w:szCs w:val="22"/>
        </w:rPr>
      </w:pPr>
    </w:p>
    <w:sectPr w:rsidR="0033544F" w:rsidRPr="00077471" w:rsidSect="0074766B">
      <w:footerReference w:type="default" r:id="rId28"/>
      <w:footerReference w:type="first" r:id="rId29"/>
      <w:pgSz w:w="11906" w:h="16838" w:code="9"/>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9319" w14:textId="77777777" w:rsidR="004459E2" w:rsidRDefault="004459E2">
      <w:r>
        <w:separator/>
      </w:r>
    </w:p>
  </w:endnote>
  <w:endnote w:type="continuationSeparator" w:id="0">
    <w:p w14:paraId="42A6931A" w14:textId="77777777" w:rsidR="004459E2" w:rsidRDefault="0044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931B" w14:textId="77777777" w:rsidR="004459E2" w:rsidRDefault="00445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6931C" w14:textId="77777777" w:rsidR="004459E2" w:rsidRDefault="00445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931D" w14:textId="77777777" w:rsidR="004459E2" w:rsidRDefault="004459E2" w:rsidP="0074766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83017"/>
      <w:docPartObj>
        <w:docPartGallery w:val="Page Numbers (Bottom of Page)"/>
        <w:docPartUnique/>
      </w:docPartObj>
    </w:sdtPr>
    <w:sdtEndPr>
      <w:rPr>
        <w:noProof/>
      </w:rPr>
    </w:sdtEndPr>
    <w:sdtContent>
      <w:p w14:paraId="42A6931E" w14:textId="77777777" w:rsidR="004459E2" w:rsidRDefault="004459E2">
        <w:pPr>
          <w:pStyle w:val="Footer"/>
          <w:jc w:val="right"/>
        </w:pPr>
        <w:r>
          <w:fldChar w:fldCharType="begin"/>
        </w:r>
        <w:r>
          <w:instrText xml:space="preserve"> PAGE   \* MERGEFORMAT </w:instrText>
        </w:r>
        <w:r>
          <w:fldChar w:fldCharType="separate"/>
        </w:r>
        <w:r w:rsidR="003A15C2">
          <w:rPr>
            <w:noProof/>
          </w:rPr>
          <w:t>1</w:t>
        </w:r>
        <w:r>
          <w:rPr>
            <w:noProof/>
          </w:rPr>
          <w:fldChar w:fldCharType="end"/>
        </w:r>
      </w:p>
    </w:sdtContent>
  </w:sdt>
  <w:p w14:paraId="42A6931F" w14:textId="77777777" w:rsidR="004459E2" w:rsidRDefault="004459E2" w:rsidP="0074766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017378"/>
      <w:docPartObj>
        <w:docPartGallery w:val="Page Numbers (Bottom of Page)"/>
        <w:docPartUnique/>
      </w:docPartObj>
    </w:sdtPr>
    <w:sdtEndPr>
      <w:rPr>
        <w:noProof/>
      </w:rPr>
    </w:sdtEndPr>
    <w:sdtContent>
      <w:p w14:paraId="42A69320" w14:textId="77777777" w:rsidR="004459E2" w:rsidRDefault="004459E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2A69321" w14:textId="77777777" w:rsidR="004459E2" w:rsidRDefault="0044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9317" w14:textId="77777777" w:rsidR="004459E2" w:rsidRDefault="004459E2">
      <w:r>
        <w:separator/>
      </w:r>
    </w:p>
  </w:footnote>
  <w:footnote w:type="continuationSeparator" w:id="0">
    <w:p w14:paraId="42A69318" w14:textId="77777777" w:rsidR="004459E2" w:rsidRDefault="0044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CD"/>
    <w:multiLevelType w:val="hybridMultilevel"/>
    <w:tmpl w:val="66B23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542AAD"/>
    <w:multiLevelType w:val="hybridMultilevel"/>
    <w:tmpl w:val="BA886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7329CA"/>
    <w:multiLevelType w:val="hybridMultilevel"/>
    <w:tmpl w:val="F56A73D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DE7A73"/>
    <w:multiLevelType w:val="hybridMultilevel"/>
    <w:tmpl w:val="D090BC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2E0FC7"/>
    <w:multiLevelType w:val="hybridMultilevel"/>
    <w:tmpl w:val="49A0126C"/>
    <w:lvl w:ilvl="0" w:tplc="E58CC6E8">
      <w:start w:val="1"/>
      <w:numFmt w:val="bullet"/>
      <w:pStyle w:val="Bullets"/>
      <w:lvlText w:val=""/>
      <w:lvlJc w:val="left"/>
      <w:pPr>
        <w:ind w:left="712"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14D0BEC"/>
    <w:multiLevelType w:val="hybridMultilevel"/>
    <w:tmpl w:val="D090BC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9C0677"/>
    <w:multiLevelType w:val="hybridMultilevel"/>
    <w:tmpl w:val="BC50D72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174D48"/>
    <w:multiLevelType w:val="hybridMultilevel"/>
    <w:tmpl w:val="D090BC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B124DC"/>
    <w:multiLevelType w:val="hybridMultilevel"/>
    <w:tmpl w:val="D090BC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AD3332C"/>
    <w:multiLevelType w:val="multilevel"/>
    <w:tmpl w:val="3EDC098C"/>
    <w:lvl w:ilvl="0">
      <w:start w:val="1"/>
      <w:numFmt w:val="decimal"/>
      <w:lvlText w:val="%1."/>
      <w:lvlJc w:val="left"/>
      <w:pPr>
        <w:ind w:left="720" w:hanging="360"/>
      </w:pPr>
      <w:rPr>
        <w:rFonts w:hint="default"/>
      </w:rPr>
    </w:lvl>
    <w:lvl w:ilvl="1">
      <w:start w:val="2"/>
      <w:numFmt w:val="decimal"/>
      <w:isLgl/>
      <w:lvlText w:val="%1.%2"/>
      <w:lvlJc w:val="left"/>
      <w:pPr>
        <w:ind w:left="816"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4006F5"/>
    <w:multiLevelType w:val="multilevel"/>
    <w:tmpl w:val="F6CEBE56"/>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5E4377CC"/>
    <w:multiLevelType w:val="hybridMultilevel"/>
    <w:tmpl w:val="56F2D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6523DA"/>
    <w:multiLevelType w:val="hybridMultilevel"/>
    <w:tmpl w:val="D090BC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9F4723A"/>
    <w:multiLevelType w:val="hybridMultilevel"/>
    <w:tmpl w:val="F5901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131AD5"/>
    <w:multiLevelType w:val="hybridMultilevel"/>
    <w:tmpl w:val="C3F62D04"/>
    <w:lvl w:ilvl="0" w:tplc="B52CF89A">
      <w:start w:val="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212E7F"/>
    <w:multiLevelType w:val="hybridMultilevel"/>
    <w:tmpl w:val="E438C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DE95533"/>
    <w:multiLevelType w:val="hybridMultilevel"/>
    <w:tmpl w:val="B99C0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1D01817"/>
    <w:multiLevelType w:val="hybridMultilevel"/>
    <w:tmpl w:val="F468FEC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8A80CA8"/>
    <w:multiLevelType w:val="hybridMultilevel"/>
    <w:tmpl w:val="6F64D3E4"/>
    <w:lvl w:ilvl="0" w:tplc="18090017">
      <w:start w:val="1"/>
      <w:numFmt w:val="lowerLetter"/>
      <w:lvlText w:val="%1)"/>
      <w:lvlJc w:val="left"/>
      <w:pPr>
        <w:ind w:left="644" w:hanging="360"/>
      </w:pPr>
      <w:rPr>
        <w:rFonts w:hint="default"/>
        <w:i/>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9"/>
  </w:num>
  <w:num w:numId="3">
    <w:abstractNumId w:val="15"/>
  </w:num>
  <w:num w:numId="4">
    <w:abstractNumId w:val="17"/>
  </w:num>
  <w:num w:numId="5">
    <w:abstractNumId w:val="2"/>
  </w:num>
  <w:num w:numId="6">
    <w:abstractNumId w:val="6"/>
  </w:num>
  <w:num w:numId="7">
    <w:abstractNumId w:val="14"/>
  </w:num>
  <w:num w:numId="8">
    <w:abstractNumId w:val="13"/>
  </w:num>
  <w:num w:numId="9">
    <w:abstractNumId w:val="16"/>
  </w:num>
  <w:num w:numId="10">
    <w:abstractNumId w:val="11"/>
  </w:num>
  <w:num w:numId="11">
    <w:abstractNumId w:val="10"/>
  </w:num>
  <w:num w:numId="12">
    <w:abstractNumId w:val="3"/>
  </w:num>
  <w:num w:numId="13">
    <w:abstractNumId w:val="5"/>
  </w:num>
  <w:num w:numId="14">
    <w:abstractNumId w:val="7"/>
  </w:num>
  <w:num w:numId="15">
    <w:abstractNumId w:val="8"/>
  </w:num>
  <w:num w:numId="16">
    <w:abstractNumId w:val="12"/>
  </w:num>
  <w:num w:numId="17">
    <w:abstractNumId w:val="4"/>
  </w:num>
  <w:num w:numId="18">
    <w:abstractNumId w:val="1"/>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468"/>
    <w:rsid w:val="00007FDF"/>
    <w:rsid w:val="00013477"/>
    <w:rsid w:val="00023B68"/>
    <w:rsid w:val="000401EE"/>
    <w:rsid w:val="0004705E"/>
    <w:rsid w:val="000577A7"/>
    <w:rsid w:val="00061C53"/>
    <w:rsid w:val="00064D6D"/>
    <w:rsid w:val="00070041"/>
    <w:rsid w:val="00074F1C"/>
    <w:rsid w:val="00077471"/>
    <w:rsid w:val="00087A7F"/>
    <w:rsid w:val="00096B42"/>
    <w:rsid w:val="000A054C"/>
    <w:rsid w:val="000B0E41"/>
    <w:rsid w:val="000C3229"/>
    <w:rsid w:val="000E0A77"/>
    <w:rsid w:val="000E31F0"/>
    <w:rsid w:val="000E41BF"/>
    <w:rsid w:val="000E4412"/>
    <w:rsid w:val="000F1850"/>
    <w:rsid w:val="00103A04"/>
    <w:rsid w:val="00104B27"/>
    <w:rsid w:val="00125305"/>
    <w:rsid w:val="00126365"/>
    <w:rsid w:val="0013617F"/>
    <w:rsid w:val="001500CF"/>
    <w:rsid w:val="0016625F"/>
    <w:rsid w:val="001800CB"/>
    <w:rsid w:val="0018434D"/>
    <w:rsid w:val="00195FB0"/>
    <w:rsid w:val="001A4E2D"/>
    <w:rsid w:val="001B0564"/>
    <w:rsid w:val="001B5F55"/>
    <w:rsid w:val="001B7DA3"/>
    <w:rsid w:val="001D0451"/>
    <w:rsid w:val="001E0376"/>
    <w:rsid w:val="001E13E2"/>
    <w:rsid w:val="001E4BE3"/>
    <w:rsid w:val="001F3E27"/>
    <w:rsid w:val="001F450A"/>
    <w:rsid w:val="002049E2"/>
    <w:rsid w:val="00210453"/>
    <w:rsid w:val="002341C8"/>
    <w:rsid w:val="00235B1F"/>
    <w:rsid w:val="00237F84"/>
    <w:rsid w:val="00247CD9"/>
    <w:rsid w:val="002509A3"/>
    <w:rsid w:val="0028386E"/>
    <w:rsid w:val="00286AEA"/>
    <w:rsid w:val="0029397D"/>
    <w:rsid w:val="002B773C"/>
    <w:rsid w:val="002C56C5"/>
    <w:rsid w:val="002E2CE7"/>
    <w:rsid w:val="002E61B4"/>
    <w:rsid w:val="002E7613"/>
    <w:rsid w:val="00303BDE"/>
    <w:rsid w:val="003170C3"/>
    <w:rsid w:val="003323D5"/>
    <w:rsid w:val="0033544F"/>
    <w:rsid w:val="00335DAB"/>
    <w:rsid w:val="0034631D"/>
    <w:rsid w:val="00354DB6"/>
    <w:rsid w:val="0036180A"/>
    <w:rsid w:val="003805F9"/>
    <w:rsid w:val="00384DCD"/>
    <w:rsid w:val="00394909"/>
    <w:rsid w:val="00397269"/>
    <w:rsid w:val="003A15C2"/>
    <w:rsid w:val="003B577E"/>
    <w:rsid w:val="003B5DFE"/>
    <w:rsid w:val="003C0B90"/>
    <w:rsid w:val="003C1176"/>
    <w:rsid w:val="003C2319"/>
    <w:rsid w:val="003D0B12"/>
    <w:rsid w:val="003D0F9C"/>
    <w:rsid w:val="003D386E"/>
    <w:rsid w:val="003F0B78"/>
    <w:rsid w:val="003F4346"/>
    <w:rsid w:val="00400C18"/>
    <w:rsid w:val="0040440E"/>
    <w:rsid w:val="004139A7"/>
    <w:rsid w:val="004251DD"/>
    <w:rsid w:val="0043104D"/>
    <w:rsid w:val="00443BBB"/>
    <w:rsid w:val="004459E2"/>
    <w:rsid w:val="004463FA"/>
    <w:rsid w:val="00450264"/>
    <w:rsid w:val="004507E3"/>
    <w:rsid w:val="00453563"/>
    <w:rsid w:val="00456884"/>
    <w:rsid w:val="00457358"/>
    <w:rsid w:val="00463D0F"/>
    <w:rsid w:val="00465DED"/>
    <w:rsid w:val="00471F11"/>
    <w:rsid w:val="00476F99"/>
    <w:rsid w:val="004A4A60"/>
    <w:rsid w:val="004C5FB6"/>
    <w:rsid w:val="004D0ACA"/>
    <w:rsid w:val="004D294D"/>
    <w:rsid w:val="004F1E52"/>
    <w:rsid w:val="004F52D7"/>
    <w:rsid w:val="004F74C4"/>
    <w:rsid w:val="004F7D0E"/>
    <w:rsid w:val="0050047C"/>
    <w:rsid w:val="005014AF"/>
    <w:rsid w:val="00505FE2"/>
    <w:rsid w:val="00511224"/>
    <w:rsid w:val="00511A34"/>
    <w:rsid w:val="00511E66"/>
    <w:rsid w:val="00515ABA"/>
    <w:rsid w:val="0052072C"/>
    <w:rsid w:val="00523287"/>
    <w:rsid w:val="005313C4"/>
    <w:rsid w:val="005406CD"/>
    <w:rsid w:val="00563AF9"/>
    <w:rsid w:val="00577425"/>
    <w:rsid w:val="00590A22"/>
    <w:rsid w:val="005A46D4"/>
    <w:rsid w:val="005A6724"/>
    <w:rsid w:val="005B1282"/>
    <w:rsid w:val="005D243E"/>
    <w:rsid w:val="005F4160"/>
    <w:rsid w:val="00605B2A"/>
    <w:rsid w:val="0062156D"/>
    <w:rsid w:val="00621A99"/>
    <w:rsid w:val="00623FE2"/>
    <w:rsid w:val="006258EF"/>
    <w:rsid w:val="006337EE"/>
    <w:rsid w:val="00636B87"/>
    <w:rsid w:val="0063741C"/>
    <w:rsid w:val="00663F6D"/>
    <w:rsid w:val="006642A7"/>
    <w:rsid w:val="00672217"/>
    <w:rsid w:val="00680C6B"/>
    <w:rsid w:val="00683812"/>
    <w:rsid w:val="00683A8A"/>
    <w:rsid w:val="00691D9B"/>
    <w:rsid w:val="00693B23"/>
    <w:rsid w:val="00694E00"/>
    <w:rsid w:val="006A4946"/>
    <w:rsid w:val="006C0D9A"/>
    <w:rsid w:val="006C6D92"/>
    <w:rsid w:val="006F0812"/>
    <w:rsid w:val="006F1C50"/>
    <w:rsid w:val="00704067"/>
    <w:rsid w:val="00734D4C"/>
    <w:rsid w:val="0074766B"/>
    <w:rsid w:val="00750B83"/>
    <w:rsid w:val="0075411F"/>
    <w:rsid w:val="00757707"/>
    <w:rsid w:val="007A25C2"/>
    <w:rsid w:val="007A2B11"/>
    <w:rsid w:val="007A51B3"/>
    <w:rsid w:val="007B2036"/>
    <w:rsid w:val="007B61EB"/>
    <w:rsid w:val="007C2CFF"/>
    <w:rsid w:val="007C7E18"/>
    <w:rsid w:val="007D0736"/>
    <w:rsid w:val="007E0C61"/>
    <w:rsid w:val="007E3020"/>
    <w:rsid w:val="007F0A86"/>
    <w:rsid w:val="007F0E7C"/>
    <w:rsid w:val="007F28DE"/>
    <w:rsid w:val="00807DEC"/>
    <w:rsid w:val="0081180E"/>
    <w:rsid w:val="00840439"/>
    <w:rsid w:val="0084522A"/>
    <w:rsid w:val="00846672"/>
    <w:rsid w:val="008569BE"/>
    <w:rsid w:val="00862E67"/>
    <w:rsid w:val="00871510"/>
    <w:rsid w:val="00871950"/>
    <w:rsid w:val="00874301"/>
    <w:rsid w:val="00881474"/>
    <w:rsid w:val="008901A1"/>
    <w:rsid w:val="00891A3F"/>
    <w:rsid w:val="00895DB9"/>
    <w:rsid w:val="008B3B33"/>
    <w:rsid w:val="008B66E0"/>
    <w:rsid w:val="008D5A67"/>
    <w:rsid w:val="008E52A3"/>
    <w:rsid w:val="008F1C7A"/>
    <w:rsid w:val="00905B1C"/>
    <w:rsid w:val="00913862"/>
    <w:rsid w:val="00924705"/>
    <w:rsid w:val="009320F0"/>
    <w:rsid w:val="0094176E"/>
    <w:rsid w:val="0094499D"/>
    <w:rsid w:val="009478B0"/>
    <w:rsid w:val="0095383D"/>
    <w:rsid w:val="00975B74"/>
    <w:rsid w:val="0098633F"/>
    <w:rsid w:val="00992FD3"/>
    <w:rsid w:val="009A35EF"/>
    <w:rsid w:val="009B365A"/>
    <w:rsid w:val="009C0D5B"/>
    <w:rsid w:val="009D01A2"/>
    <w:rsid w:val="009D4ABC"/>
    <w:rsid w:val="009E5C8E"/>
    <w:rsid w:val="009F619E"/>
    <w:rsid w:val="009F6733"/>
    <w:rsid w:val="00A039BE"/>
    <w:rsid w:val="00A07A60"/>
    <w:rsid w:val="00A14899"/>
    <w:rsid w:val="00A16944"/>
    <w:rsid w:val="00A25A5C"/>
    <w:rsid w:val="00A5523F"/>
    <w:rsid w:val="00A61468"/>
    <w:rsid w:val="00A62486"/>
    <w:rsid w:val="00A75D60"/>
    <w:rsid w:val="00A864E2"/>
    <w:rsid w:val="00AA4BEA"/>
    <w:rsid w:val="00AB1408"/>
    <w:rsid w:val="00AB3738"/>
    <w:rsid w:val="00AC2F5A"/>
    <w:rsid w:val="00AE27DB"/>
    <w:rsid w:val="00B1479F"/>
    <w:rsid w:val="00B3226B"/>
    <w:rsid w:val="00B45199"/>
    <w:rsid w:val="00B6101B"/>
    <w:rsid w:val="00B74F66"/>
    <w:rsid w:val="00B8008C"/>
    <w:rsid w:val="00B85EB4"/>
    <w:rsid w:val="00B863DC"/>
    <w:rsid w:val="00B86888"/>
    <w:rsid w:val="00BA492E"/>
    <w:rsid w:val="00BC3238"/>
    <w:rsid w:val="00BD3514"/>
    <w:rsid w:val="00C14575"/>
    <w:rsid w:val="00C2088B"/>
    <w:rsid w:val="00C30E3F"/>
    <w:rsid w:val="00C40B42"/>
    <w:rsid w:val="00C41D02"/>
    <w:rsid w:val="00C433F3"/>
    <w:rsid w:val="00C634F7"/>
    <w:rsid w:val="00C65069"/>
    <w:rsid w:val="00C8467E"/>
    <w:rsid w:val="00C93428"/>
    <w:rsid w:val="00CA0BD9"/>
    <w:rsid w:val="00CA2315"/>
    <w:rsid w:val="00CA4363"/>
    <w:rsid w:val="00CC3A50"/>
    <w:rsid w:val="00CC7D66"/>
    <w:rsid w:val="00CD0168"/>
    <w:rsid w:val="00CD5FCD"/>
    <w:rsid w:val="00CE4A22"/>
    <w:rsid w:val="00CF5672"/>
    <w:rsid w:val="00CF78B0"/>
    <w:rsid w:val="00D202A1"/>
    <w:rsid w:val="00D36535"/>
    <w:rsid w:val="00D4149B"/>
    <w:rsid w:val="00D449E0"/>
    <w:rsid w:val="00D45794"/>
    <w:rsid w:val="00D6497C"/>
    <w:rsid w:val="00D675B5"/>
    <w:rsid w:val="00D70330"/>
    <w:rsid w:val="00D936B0"/>
    <w:rsid w:val="00D974F6"/>
    <w:rsid w:val="00DB491F"/>
    <w:rsid w:val="00DC0328"/>
    <w:rsid w:val="00DC08D0"/>
    <w:rsid w:val="00DD3D75"/>
    <w:rsid w:val="00DD5B15"/>
    <w:rsid w:val="00DD7498"/>
    <w:rsid w:val="00DE264E"/>
    <w:rsid w:val="00DE44F0"/>
    <w:rsid w:val="00DE71DE"/>
    <w:rsid w:val="00E1028B"/>
    <w:rsid w:val="00E33AFE"/>
    <w:rsid w:val="00E349E0"/>
    <w:rsid w:val="00E37DFF"/>
    <w:rsid w:val="00E54863"/>
    <w:rsid w:val="00E6371B"/>
    <w:rsid w:val="00E64DDA"/>
    <w:rsid w:val="00E70670"/>
    <w:rsid w:val="00E8074C"/>
    <w:rsid w:val="00E85004"/>
    <w:rsid w:val="00E873A9"/>
    <w:rsid w:val="00EA4BE0"/>
    <w:rsid w:val="00EB7ED0"/>
    <w:rsid w:val="00EE2501"/>
    <w:rsid w:val="00F03813"/>
    <w:rsid w:val="00F066D0"/>
    <w:rsid w:val="00F0696D"/>
    <w:rsid w:val="00F07D13"/>
    <w:rsid w:val="00F21BDF"/>
    <w:rsid w:val="00F24C48"/>
    <w:rsid w:val="00F269B3"/>
    <w:rsid w:val="00F3564B"/>
    <w:rsid w:val="00F60E46"/>
    <w:rsid w:val="00F77738"/>
    <w:rsid w:val="00F8367F"/>
    <w:rsid w:val="00F939BD"/>
    <w:rsid w:val="00F9703B"/>
    <w:rsid w:val="00FA0D6C"/>
    <w:rsid w:val="00FA53B8"/>
    <w:rsid w:val="00FA5B78"/>
    <w:rsid w:val="00FE2328"/>
    <w:rsid w:val="00FE290E"/>
    <w:rsid w:val="00FE4C5B"/>
    <w:rsid w:val="00FE574D"/>
    <w:rsid w:val="00FF331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cf"/>
    </o:shapedefaults>
    <o:shapelayout v:ext="edit">
      <o:idmap v:ext="edit" data="1"/>
    </o:shapelayout>
  </w:shapeDefaults>
  <w:decimalSymbol w:val="."/>
  <w:listSeparator w:val=","/>
  <w14:docId w14:val="42A6915D"/>
  <w15:docId w15:val="{18BF5242-94A8-4ACC-85B8-55C4CDDC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31D"/>
    <w:pPr>
      <w:spacing w:before="200" w:after="200" w:line="276" w:lineRule="auto"/>
    </w:pPr>
  </w:style>
  <w:style w:type="paragraph" w:styleId="Heading1">
    <w:name w:val="heading 1"/>
    <w:basedOn w:val="Normal"/>
    <w:next w:val="Normal"/>
    <w:link w:val="Heading1Char"/>
    <w:uiPriority w:val="9"/>
    <w:qFormat/>
    <w:rsid w:val="001B0564"/>
    <w:pPr>
      <w:keepNext/>
      <w:pBdr>
        <w:top w:val="single" w:sz="24" w:space="0" w:color="4F81BD"/>
        <w:left w:val="single" w:sz="24" w:space="0" w:color="4F81BD"/>
        <w:bottom w:val="single" w:sz="24" w:space="0" w:color="4F81BD"/>
        <w:right w:val="single" w:sz="24" w:space="0" w:color="4F81BD"/>
      </w:pBdr>
      <w:shd w:val="clear" w:color="auto" w:fill="4F81BD"/>
      <w:spacing w:before="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3805F9"/>
    <w:pPr>
      <w:keepNext/>
      <w:pBdr>
        <w:top w:val="single" w:sz="24" w:space="0" w:color="DBE5F1"/>
        <w:left w:val="single" w:sz="24" w:space="0" w:color="DBE5F1"/>
        <w:bottom w:val="single" w:sz="24" w:space="0" w:color="DBE5F1"/>
        <w:right w:val="single" w:sz="24" w:space="0" w:color="DBE5F1"/>
      </w:pBdr>
      <w:shd w:val="clear" w:color="auto" w:fill="DBE5F1"/>
      <w:spacing w:before="0"/>
      <w:outlineLvl w:val="1"/>
    </w:pPr>
    <w:rPr>
      <w:caps/>
      <w:spacing w:val="15"/>
      <w:sz w:val="22"/>
      <w:szCs w:val="22"/>
    </w:rPr>
  </w:style>
  <w:style w:type="paragraph" w:styleId="Heading3">
    <w:name w:val="heading 3"/>
    <w:basedOn w:val="Normal"/>
    <w:next w:val="Normal"/>
    <w:link w:val="Heading3Char"/>
    <w:uiPriority w:val="9"/>
    <w:unhideWhenUsed/>
    <w:qFormat/>
    <w:rsid w:val="0034631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34631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34631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34631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34631D"/>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34631D"/>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4631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pBdr>
        <w:top w:val="thinThickSmallGap" w:sz="24" w:space="1" w:color="auto"/>
        <w:bottom w:val="thinThickSmallGap" w:sz="24" w:space="1" w:color="auto"/>
      </w:pBdr>
      <w:shd w:val="clear" w:color="auto" w:fill="E6E6E6"/>
      <w:ind w:right="3989"/>
    </w:pPr>
    <w:rPr>
      <w:rFonts w:ascii="Rockwell" w:hAnsi="Rockwell"/>
      <w:b/>
      <w:bCs/>
      <w:caps/>
    </w:rPr>
  </w:style>
  <w:style w:type="paragraph" w:customStyle="1" w:styleId="shad">
    <w:name w:val="shad"/>
    <w:basedOn w:val="Heading3"/>
    <w:pPr>
      <w:tabs>
        <w:tab w:val="left" w:pos="2160"/>
      </w:tabs>
      <w:spacing w:before="0" w:line="360" w:lineRule="auto"/>
      <w:jc w:val="center"/>
    </w:pPr>
    <w:rPr>
      <w:szCs w:val="24"/>
    </w:rPr>
  </w:style>
  <w:style w:type="paragraph" w:styleId="BodyText">
    <w:name w:val="Body Text"/>
    <w:basedOn w:val="Normal"/>
    <w:rPr>
      <w:b/>
      <w:bCs/>
      <w:sz w:val="18"/>
    </w:rPr>
  </w:style>
  <w:style w:type="paragraph" w:styleId="BodyText2">
    <w:name w:val="Body Text 2"/>
    <w:basedOn w:val="Normal"/>
    <w:pPr>
      <w:jc w:val="center"/>
    </w:pPr>
    <w:rPr>
      <w:b/>
      <w:bCs/>
      <w:sz w:val="18"/>
    </w:rPr>
  </w:style>
  <w:style w:type="paragraph" w:styleId="BodyText3">
    <w:name w:val="Body Text 3"/>
    <w:basedOn w:val="Normal"/>
    <w:rPr>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dv-title1">
    <w:name w:val="dv-title1"/>
    <w:rPr>
      <w:rFonts w:ascii="Verdana" w:hAnsi="Verdana" w:hint="default"/>
      <w:b/>
      <w:bCs/>
      <w:strike w:val="0"/>
      <w:dstrike w:val="0"/>
      <w:color w:val="000000"/>
      <w:sz w:val="22"/>
      <w:szCs w:val="22"/>
      <w:u w:val="none"/>
      <w:effect w:val="none"/>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ind w:left="720"/>
    </w:pPr>
    <w:rPr>
      <w:rFonts w:ascii="Rockwell" w:hAnsi="Rockwell"/>
      <w:sz w:val="22"/>
    </w:rPr>
  </w:style>
  <w:style w:type="character" w:customStyle="1" w:styleId="rc-doc1">
    <w:name w:val="rc-doc1"/>
    <w:rPr>
      <w:rFonts w:ascii="Verdana" w:hAnsi="Verdana" w:hint="default"/>
      <w:b w:val="0"/>
      <w:bCs w:val="0"/>
      <w:strike w:val="0"/>
      <w:dstrike w:val="0"/>
      <w:color w:val="000000"/>
      <w:sz w:val="18"/>
      <w:szCs w:val="18"/>
      <w:u w:val="none"/>
      <w:effect w:val="none"/>
    </w:rPr>
  </w:style>
  <w:style w:type="paragraph" w:styleId="Header">
    <w:name w:val="header"/>
    <w:basedOn w:val="Normal"/>
    <w:pPr>
      <w:tabs>
        <w:tab w:val="center" w:pos="4153"/>
        <w:tab w:val="right" w:pos="8306"/>
      </w:tabs>
    </w:pPr>
  </w:style>
  <w:style w:type="paragraph" w:styleId="Title">
    <w:name w:val="Title"/>
    <w:basedOn w:val="Normal"/>
    <w:next w:val="Normal"/>
    <w:link w:val="TitleChar"/>
    <w:uiPriority w:val="10"/>
    <w:qFormat/>
    <w:rsid w:val="0034631D"/>
    <w:pPr>
      <w:spacing w:before="720"/>
    </w:pPr>
    <w:rPr>
      <w:caps/>
      <w:color w:val="4F81BD"/>
      <w:spacing w:val="10"/>
      <w:kern w:val="28"/>
      <w:sz w:val="52"/>
      <w:szCs w:val="52"/>
    </w:rPr>
  </w:style>
  <w:style w:type="paragraph" w:styleId="TOC1">
    <w:name w:val="toc 1"/>
    <w:basedOn w:val="Normal"/>
    <w:next w:val="Normal"/>
    <w:autoRedefine/>
    <w:uiPriority w:val="39"/>
    <w:rsid w:val="001B0564"/>
    <w:pPr>
      <w:tabs>
        <w:tab w:val="left" w:pos="480"/>
        <w:tab w:val="right" w:leader="dot" w:pos="9016"/>
      </w:tabs>
      <w:spacing w:before="80" w:after="80" w:line="240" w:lineRule="auto"/>
    </w:pPr>
    <w:rPr>
      <w:rFonts w:ascii="Rockwell" w:hAnsi="Rockwell"/>
    </w:rPr>
  </w:style>
  <w:style w:type="paragraph" w:styleId="TOC2">
    <w:name w:val="toc 2"/>
    <w:basedOn w:val="Normal"/>
    <w:next w:val="Normal"/>
    <w:autoRedefine/>
    <w:uiPriority w:val="39"/>
    <w:rsid w:val="001B0564"/>
    <w:pPr>
      <w:tabs>
        <w:tab w:val="right" w:leader="dot" w:pos="9015"/>
      </w:tabs>
      <w:spacing w:before="0" w:after="0"/>
      <w:ind w:left="567"/>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6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5411F"/>
    <w:rPr>
      <w:sz w:val="24"/>
      <w:szCs w:val="24"/>
      <w:lang w:eastAsia="en-US"/>
    </w:rPr>
  </w:style>
  <w:style w:type="character" w:customStyle="1" w:styleId="Heading1Char">
    <w:name w:val="Heading 1 Char"/>
    <w:link w:val="Heading1"/>
    <w:uiPriority w:val="9"/>
    <w:rsid w:val="001B0564"/>
    <w:rPr>
      <w:b/>
      <w:bCs/>
      <w:caps/>
      <w:color w:val="FFFFFF"/>
      <w:spacing w:val="15"/>
      <w:sz w:val="22"/>
      <w:szCs w:val="22"/>
      <w:shd w:val="clear" w:color="auto" w:fill="4F81BD"/>
    </w:rPr>
  </w:style>
  <w:style w:type="character" w:customStyle="1" w:styleId="Heading2Char">
    <w:name w:val="Heading 2 Char"/>
    <w:link w:val="Heading2"/>
    <w:uiPriority w:val="9"/>
    <w:rsid w:val="003805F9"/>
    <w:rPr>
      <w:caps/>
      <w:spacing w:val="15"/>
      <w:sz w:val="22"/>
      <w:szCs w:val="22"/>
      <w:shd w:val="clear" w:color="auto" w:fill="DBE5F1"/>
    </w:rPr>
  </w:style>
  <w:style w:type="character" w:customStyle="1" w:styleId="Heading3Char">
    <w:name w:val="Heading 3 Char"/>
    <w:link w:val="Heading3"/>
    <w:uiPriority w:val="9"/>
    <w:rsid w:val="0034631D"/>
    <w:rPr>
      <w:caps/>
      <w:color w:val="243F60"/>
      <w:spacing w:val="15"/>
    </w:rPr>
  </w:style>
  <w:style w:type="character" w:customStyle="1" w:styleId="Heading4Char">
    <w:name w:val="Heading 4 Char"/>
    <w:link w:val="Heading4"/>
    <w:uiPriority w:val="9"/>
    <w:rsid w:val="0034631D"/>
    <w:rPr>
      <w:caps/>
      <w:color w:val="365F91"/>
      <w:spacing w:val="10"/>
    </w:rPr>
  </w:style>
  <w:style w:type="character" w:customStyle="1" w:styleId="Heading5Char">
    <w:name w:val="Heading 5 Char"/>
    <w:link w:val="Heading5"/>
    <w:uiPriority w:val="9"/>
    <w:rsid w:val="0034631D"/>
    <w:rPr>
      <w:caps/>
      <w:color w:val="365F91"/>
      <w:spacing w:val="10"/>
    </w:rPr>
  </w:style>
  <w:style w:type="character" w:customStyle="1" w:styleId="Heading6Char">
    <w:name w:val="Heading 6 Char"/>
    <w:link w:val="Heading6"/>
    <w:uiPriority w:val="9"/>
    <w:rsid w:val="0034631D"/>
    <w:rPr>
      <w:caps/>
      <w:color w:val="365F91"/>
      <w:spacing w:val="10"/>
    </w:rPr>
  </w:style>
  <w:style w:type="character" w:customStyle="1" w:styleId="Heading7Char">
    <w:name w:val="Heading 7 Char"/>
    <w:link w:val="Heading7"/>
    <w:uiPriority w:val="9"/>
    <w:rsid w:val="0034631D"/>
    <w:rPr>
      <w:caps/>
      <w:color w:val="365F91"/>
      <w:spacing w:val="10"/>
    </w:rPr>
  </w:style>
  <w:style w:type="character" w:customStyle="1" w:styleId="Heading8Char">
    <w:name w:val="Heading 8 Char"/>
    <w:link w:val="Heading8"/>
    <w:uiPriority w:val="9"/>
    <w:rsid w:val="0034631D"/>
    <w:rPr>
      <w:caps/>
      <w:spacing w:val="10"/>
      <w:sz w:val="18"/>
      <w:szCs w:val="18"/>
    </w:rPr>
  </w:style>
  <w:style w:type="character" w:customStyle="1" w:styleId="Heading9Char">
    <w:name w:val="Heading 9 Char"/>
    <w:link w:val="Heading9"/>
    <w:uiPriority w:val="9"/>
    <w:rsid w:val="0034631D"/>
    <w:rPr>
      <w:i/>
      <w:caps/>
      <w:spacing w:val="10"/>
      <w:sz w:val="18"/>
      <w:szCs w:val="18"/>
    </w:rPr>
  </w:style>
  <w:style w:type="paragraph" w:styleId="Caption">
    <w:name w:val="caption"/>
    <w:basedOn w:val="Normal"/>
    <w:next w:val="Normal"/>
    <w:uiPriority w:val="35"/>
    <w:semiHidden/>
    <w:unhideWhenUsed/>
    <w:qFormat/>
    <w:rsid w:val="0034631D"/>
    <w:rPr>
      <w:b/>
      <w:bCs/>
      <w:color w:val="365F91"/>
      <w:sz w:val="16"/>
      <w:szCs w:val="16"/>
    </w:rPr>
  </w:style>
  <w:style w:type="character" w:customStyle="1" w:styleId="TitleChar">
    <w:name w:val="Title Char"/>
    <w:link w:val="Title"/>
    <w:uiPriority w:val="10"/>
    <w:rsid w:val="0034631D"/>
    <w:rPr>
      <w:caps/>
      <w:color w:val="4F81BD"/>
      <w:spacing w:val="10"/>
      <w:kern w:val="28"/>
      <w:sz w:val="52"/>
      <w:szCs w:val="52"/>
    </w:rPr>
  </w:style>
  <w:style w:type="paragraph" w:styleId="Subtitle">
    <w:name w:val="Subtitle"/>
    <w:basedOn w:val="Normal"/>
    <w:next w:val="Normal"/>
    <w:link w:val="SubtitleChar"/>
    <w:uiPriority w:val="11"/>
    <w:qFormat/>
    <w:rsid w:val="0034631D"/>
    <w:pPr>
      <w:spacing w:after="1000" w:line="240" w:lineRule="auto"/>
    </w:pPr>
    <w:rPr>
      <w:caps/>
      <w:color w:val="595959"/>
      <w:spacing w:val="10"/>
      <w:sz w:val="24"/>
      <w:szCs w:val="24"/>
    </w:rPr>
  </w:style>
  <w:style w:type="character" w:customStyle="1" w:styleId="SubtitleChar">
    <w:name w:val="Subtitle Char"/>
    <w:link w:val="Subtitle"/>
    <w:uiPriority w:val="11"/>
    <w:rsid w:val="0034631D"/>
    <w:rPr>
      <w:caps/>
      <w:color w:val="595959"/>
      <w:spacing w:val="10"/>
      <w:sz w:val="24"/>
      <w:szCs w:val="24"/>
    </w:rPr>
  </w:style>
  <w:style w:type="character" w:styleId="Strong">
    <w:name w:val="Strong"/>
    <w:uiPriority w:val="22"/>
    <w:qFormat/>
    <w:rsid w:val="0034631D"/>
    <w:rPr>
      <w:b/>
      <w:bCs/>
    </w:rPr>
  </w:style>
  <w:style w:type="character" w:styleId="Emphasis">
    <w:name w:val="Emphasis"/>
    <w:uiPriority w:val="20"/>
    <w:qFormat/>
    <w:rsid w:val="0034631D"/>
    <w:rPr>
      <w:caps/>
      <w:color w:val="243F60"/>
      <w:spacing w:val="5"/>
    </w:rPr>
  </w:style>
  <w:style w:type="paragraph" w:styleId="NoSpacing">
    <w:name w:val="No Spacing"/>
    <w:basedOn w:val="Normal"/>
    <w:link w:val="NoSpacingChar"/>
    <w:uiPriority w:val="1"/>
    <w:qFormat/>
    <w:rsid w:val="0034631D"/>
    <w:pPr>
      <w:spacing w:before="0" w:after="0" w:line="240" w:lineRule="auto"/>
    </w:pPr>
  </w:style>
  <w:style w:type="character" w:customStyle="1" w:styleId="NoSpacingChar">
    <w:name w:val="No Spacing Char"/>
    <w:link w:val="NoSpacing"/>
    <w:uiPriority w:val="1"/>
    <w:rsid w:val="0034631D"/>
    <w:rPr>
      <w:sz w:val="20"/>
      <w:szCs w:val="20"/>
    </w:rPr>
  </w:style>
  <w:style w:type="paragraph" w:styleId="ListParagraph">
    <w:name w:val="List Paragraph"/>
    <w:basedOn w:val="Normal"/>
    <w:link w:val="ListParagraphChar"/>
    <w:uiPriority w:val="34"/>
    <w:qFormat/>
    <w:rsid w:val="0034631D"/>
    <w:pPr>
      <w:ind w:left="720"/>
      <w:contextualSpacing/>
    </w:pPr>
  </w:style>
  <w:style w:type="paragraph" w:styleId="Quote">
    <w:name w:val="Quote"/>
    <w:basedOn w:val="Normal"/>
    <w:next w:val="Normal"/>
    <w:link w:val="QuoteChar"/>
    <w:uiPriority w:val="29"/>
    <w:qFormat/>
    <w:rsid w:val="0034631D"/>
    <w:rPr>
      <w:i/>
      <w:iCs/>
    </w:rPr>
  </w:style>
  <w:style w:type="character" w:customStyle="1" w:styleId="QuoteChar">
    <w:name w:val="Quote Char"/>
    <w:link w:val="Quote"/>
    <w:uiPriority w:val="29"/>
    <w:rsid w:val="0034631D"/>
    <w:rPr>
      <w:i/>
      <w:iCs/>
      <w:sz w:val="20"/>
      <w:szCs w:val="20"/>
    </w:rPr>
  </w:style>
  <w:style w:type="paragraph" w:styleId="IntenseQuote">
    <w:name w:val="Intense Quote"/>
    <w:basedOn w:val="Normal"/>
    <w:next w:val="Normal"/>
    <w:link w:val="IntenseQuoteChar"/>
    <w:uiPriority w:val="30"/>
    <w:qFormat/>
    <w:rsid w:val="0034631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34631D"/>
    <w:rPr>
      <w:i/>
      <w:iCs/>
      <w:color w:val="4F81BD"/>
      <w:sz w:val="20"/>
      <w:szCs w:val="20"/>
    </w:rPr>
  </w:style>
  <w:style w:type="character" w:styleId="SubtleEmphasis">
    <w:name w:val="Subtle Emphasis"/>
    <w:uiPriority w:val="19"/>
    <w:qFormat/>
    <w:rsid w:val="0034631D"/>
    <w:rPr>
      <w:i/>
      <w:iCs/>
      <w:color w:val="243F60"/>
    </w:rPr>
  </w:style>
  <w:style w:type="character" w:styleId="IntenseEmphasis">
    <w:name w:val="Intense Emphasis"/>
    <w:uiPriority w:val="21"/>
    <w:qFormat/>
    <w:rsid w:val="0034631D"/>
    <w:rPr>
      <w:b/>
      <w:bCs/>
      <w:caps/>
      <w:color w:val="243F60"/>
      <w:spacing w:val="10"/>
    </w:rPr>
  </w:style>
  <w:style w:type="character" w:styleId="SubtleReference">
    <w:name w:val="Subtle Reference"/>
    <w:uiPriority w:val="31"/>
    <w:qFormat/>
    <w:rsid w:val="0034631D"/>
    <w:rPr>
      <w:b/>
      <w:bCs/>
      <w:color w:val="4F81BD"/>
    </w:rPr>
  </w:style>
  <w:style w:type="character" w:styleId="IntenseReference">
    <w:name w:val="Intense Reference"/>
    <w:uiPriority w:val="32"/>
    <w:qFormat/>
    <w:rsid w:val="0034631D"/>
    <w:rPr>
      <w:b/>
      <w:bCs/>
      <w:i/>
      <w:iCs/>
      <w:caps/>
      <w:color w:val="4F81BD"/>
    </w:rPr>
  </w:style>
  <w:style w:type="character" w:styleId="BookTitle">
    <w:name w:val="Book Title"/>
    <w:uiPriority w:val="33"/>
    <w:qFormat/>
    <w:rsid w:val="0034631D"/>
    <w:rPr>
      <w:b/>
      <w:bCs/>
      <w:i/>
      <w:iCs/>
      <w:spacing w:val="9"/>
    </w:rPr>
  </w:style>
  <w:style w:type="paragraph" w:styleId="TOCHeading">
    <w:name w:val="TOC Heading"/>
    <w:basedOn w:val="Heading1"/>
    <w:next w:val="Normal"/>
    <w:uiPriority w:val="39"/>
    <w:semiHidden/>
    <w:unhideWhenUsed/>
    <w:qFormat/>
    <w:rsid w:val="0034631D"/>
    <w:pPr>
      <w:outlineLvl w:val="9"/>
    </w:pPr>
    <w:rPr>
      <w:lang w:bidi="en-US"/>
    </w:rPr>
  </w:style>
  <w:style w:type="paragraph" w:styleId="BalloonText">
    <w:name w:val="Balloon Text"/>
    <w:basedOn w:val="Normal"/>
    <w:link w:val="BalloonTextChar"/>
    <w:rsid w:val="00EE25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501"/>
    <w:rPr>
      <w:rFonts w:ascii="Tahoma" w:hAnsi="Tahoma" w:cs="Tahoma"/>
      <w:sz w:val="16"/>
      <w:szCs w:val="16"/>
    </w:rPr>
  </w:style>
  <w:style w:type="character" w:customStyle="1" w:styleId="apple-converted-space">
    <w:name w:val="apple-converted-space"/>
    <w:basedOn w:val="DefaultParagraphFont"/>
    <w:rsid w:val="005F4160"/>
  </w:style>
  <w:style w:type="table" w:customStyle="1" w:styleId="TableGrid1">
    <w:name w:val="Table Grid1"/>
    <w:basedOn w:val="TableNormal"/>
    <w:next w:val="TableGrid"/>
    <w:uiPriority w:val="59"/>
    <w:rsid w:val="00061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ntro">
    <w:name w:val="Bullets intro"/>
    <w:basedOn w:val="ListParagraph"/>
    <w:link w:val="BulletsintroChar"/>
    <w:uiPriority w:val="1"/>
    <w:qFormat/>
    <w:rsid w:val="00B6101B"/>
    <w:pPr>
      <w:keepNext/>
      <w:spacing w:before="0" w:after="60" w:line="240" w:lineRule="auto"/>
      <w:ind w:left="0"/>
      <w:contextualSpacing w:val="0"/>
    </w:pPr>
    <w:rPr>
      <w:rFonts w:asciiTheme="minorHAnsi" w:eastAsiaTheme="minorHAnsi" w:hAnsiTheme="minorHAnsi" w:cstheme="minorBidi"/>
      <w:sz w:val="24"/>
      <w:szCs w:val="22"/>
      <w:lang w:eastAsia="en-US"/>
    </w:rPr>
  </w:style>
  <w:style w:type="character" w:customStyle="1" w:styleId="BulletsintroChar">
    <w:name w:val="Bullets intro Char"/>
    <w:basedOn w:val="DefaultParagraphFont"/>
    <w:link w:val="Bulletsintro"/>
    <w:uiPriority w:val="1"/>
    <w:rsid w:val="00B6101B"/>
    <w:rPr>
      <w:rFonts w:asciiTheme="minorHAnsi" w:eastAsiaTheme="minorHAnsi" w:hAnsiTheme="minorHAnsi" w:cstheme="minorBidi"/>
      <w:sz w:val="24"/>
      <w:szCs w:val="22"/>
      <w:lang w:eastAsia="en-US"/>
    </w:rPr>
  </w:style>
  <w:style w:type="character" w:customStyle="1" w:styleId="ListParagraphChar">
    <w:name w:val="List Paragraph Char"/>
    <w:basedOn w:val="DefaultParagraphFont"/>
    <w:link w:val="ListParagraph"/>
    <w:uiPriority w:val="34"/>
    <w:rsid w:val="003805F9"/>
  </w:style>
  <w:style w:type="paragraph" w:customStyle="1" w:styleId="Bullets">
    <w:name w:val="Bullets"/>
    <w:basedOn w:val="ListParagraph"/>
    <w:link w:val="BulletsChar"/>
    <w:qFormat/>
    <w:rsid w:val="002B773C"/>
    <w:pPr>
      <w:numPr>
        <w:numId w:val="17"/>
      </w:numPr>
      <w:spacing w:before="0" w:line="240" w:lineRule="auto"/>
    </w:pPr>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2B773C"/>
    <w:rPr>
      <w:rFonts w:asciiTheme="minorHAnsi" w:eastAsiaTheme="minorHAnsi" w:hAnsiTheme="minorHAnsi" w:cstheme="minorBidi"/>
      <w:sz w:val="24"/>
      <w:szCs w:val="22"/>
      <w:lang w:eastAsia="en-US"/>
    </w:rPr>
  </w:style>
  <w:style w:type="table" w:customStyle="1" w:styleId="TableGrid2">
    <w:name w:val="Table Grid2"/>
    <w:basedOn w:val="TableNormal"/>
    <w:next w:val="TableGrid"/>
    <w:uiPriority w:val="59"/>
    <w:rsid w:val="00445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28">
      <w:bodyDiv w:val="1"/>
      <w:marLeft w:val="0"/>
      <w:marRight w:val="0"/>
      <w:marTop w:val="0"/>
      <w:marBottom w:val="0"/>
      <w:divBdr>
        <w:top w:val="none" w:sz="0" w:space="0" w:color="auto"/>
        <w:left w:val="none" w:sz="0" w:space="0" w:color="auto"/>
        <w:bottom w:val="none" w:sz="0" w:space="0" w:color="auto"/>
        <w:right w:val="none" w:sz="0" w:space="0" w:color="auto"/>
      </w:divBdr>
    </w:div>
    <w:div w:id="308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im.omahony\Documents\QMS%20for%20Support%20Divisions\www2.ul.ie\pdf\585256597.doc" TargetMode="External"/><Relationship Id="rId18" Type="http://schemas.openxmlformats.org/officeDocument/2006/relationships/hyperlink" Target="https://webmail.ul.ie/owa/redir.aspx?C=regV9gVcuU2z_2Jm6oHwVNcI6JFYG9MIgU6AyX95oIt6LORXgD1IW9Usdj9oDZEcW3D-NBdzb4w.&amp;URL=http%3a%2f%2fwww.ul.ie%2fhr%2fcourses" TargetMode="External"/><Relationship Id="rId26" Type="http://schemas.openxmlformats.org/officeDocument/2006/relationships/hyperlink" Target="http://enas-sport.net/" TargetMode="External"/><Relationship Id="rId3" Type="http://schemas.openxmlformats.org/officeDocument/2006/relationships/styles" Target="styles.xml"/><Relationship Id="rId21" Type="http://schemas.openxmlformats.org/officeDocument/2006/relationships/hyperlink" Target="http://www.studentliving.ul.ie/index.jsp?p=111&amp;n=307" TargetMode="External"/><Relationship Id="rId7" Type="http://schemas.openxmlformats.org/officeDocument/2006/relationships/endnotes" Target="endnotes.xml"/><Relationship Id="rId12" Type="http://schemas.openxmlformats.org/officeDocument/2006/relationships/hyperlink" Target="mailto:info@ulsport.ie" TargetMode="External"/><Relationship Id="rId17" Type="http://schemas.openxmlformats.org/officeDocument/2006/relationships/hyperlink" Target="http://www.ul.ie/hr/hr-policies-procedures-and-forms-z" TargetMode="External"/><Relationship Id="rId25" Type="http://schemas.openxmlformats.org/officeDocument/2006/relationships/hyperlink" Target="http://www.studentsport.ie/" TargetMode="External"/><Relationship Id="rId2" Type="http://schemas.openxmlformats.org/officeDocument/2006/relationships/numbering" Target="numbering.xml"/><Relationship Id="rId16" Type="http://schemas.openxmlformats.org/officeDocument/2006/relationships/hyperlink" Target="http://www.ul.ie/hr/" TargetMode="External"/><Relationship Id="rId20" Type="http://schemas.openxmlformats.org/officeDocument/2006/relationships/image" Target="media/image2.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sport.ie" TargetMode="External"/><Relationship Id="rId24" Type="http://schemas.openxmlformats.org/officeDocument/2006/relationships/hyperlink" Target="http://www.ul.ie/UL-Strategic-Plan-Broadening-Horizons.pdf" TargetMode="External"/><Relationship Id="rId5" Type="http://schemas.openxmlformats.org/officeDocument/2006/relationships/webSettings" Target="webSettings.xml"/><Relationship Id="rId15" Type="http://schemas.openxmlformats.org/officeDocument/2006/relationships/hyperlink" Target="http://www2.ul.ie/web/WWW/Administration/Office_of_the_Director_of_Finance" TargetMode="External"/><Relationship Id="rId23" Type="http://schemas.openxmlformats.org/officeDocument/2006/relationships/hyperlink" Target="http://www2.ul.ie/pdf/897822806.pdf"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papertrail.i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ul.ie/web/WWW/Services/Finance/Procurement_and_Supply_Chain_Office/UL_Purchasing" TargetMode="External"/><Relationship Id="rId22" Type="http://schemas.openxmlformats.org/officeDocument/2006/relationships/hyperlink" Target="http://www.sportireland.ie/" TargetMode="External"/><Relationship Id="rId27" Type="http://schemas.openxmlformats.org/officeDocument/2006/relationships/hyperlink" Target="http://www.eusa.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1574-680E-4D5E-B7BB-C4C4D82C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5204</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Quality Manual</vt:lpstr>
    </vt:vector>
  </TitlesOfParts>
  <Company>University of Limerick</Company>
  <LinksUpToDate>false</LinksUpToDate>
  <CharactersWithSpaces>34798</CharactersWithSpaces>
  <SharedDoc>false</SharedDoc>
  <HLinks>
    <vt:vector size="210" baseType="variant">
      <vt:variant>
        <vt:i4>8192122</vt:i4>
      </vt:variant>
      <vt:variant>
        <vt:i4>192</vt:i4>
      </vt:variant>
      <vt:variant>
        <vt:i4>0</vt:i4>
      </vt:variant>
      <vt:variant>
        <vt:i4>5</vt:i4>
      </vt:variant>
      <vt:variant>
        <vt:lpwstr>http://www.ul.ie/hr</vt:lpwstr>
      </vt:variant>
      <vt:variant>
        <vt:lpwstr/>
      </vt:variant>
      <vt:variant>
        <vt:i4>8060938</vt:i4>
      </vt:variant>
      <vt:variant>
        <vt:i4>189</vt:i4>
      </vt:variant>
      <vt:variant>
        <vt:i4>0</vt:i4>
      </vt:variant>
      <vt:variant>
        <vt:i4>5</vt:i4>
      </vt:variant>
      <vt:variant>
        <vt:lpwstr>http://www.ul.ie/hr/hr-policies-procedures-and-forms-z</vt:lpwstr>
      </vt:variant>
      <vt:variant>
        <vt:lpwstr>p</vt:lpwstr>
      </vt:variant>
      <vt:variant>
        <vt:i4>5373960</vt:i4>
      </vt:variant>
      <vt:variant>
        <vt:i4>186</vt:i4>
      </vt:variant>
      <vt:variant>
        <vt:i4>0</vt:i4>
      </vt:variant>
      <vt:variant>
        <vt:i4>5</vt:i4>
      </vt:variant>
      <vt:variant>
        <vt:lpwstr>http://www.ul.ie/hr/</vt:lpwstr>
      </vt:variant>
      <vt:variant>
        <vt:lpwstr/>
      </vt:variant>
      <vt:variant>
        <vt:i4>2686988</vt:i4>
      </vt:variant>
      <vt:variant>
        <vt:i4>183</vt:i4>
      </vt:variant>
      <vt:variant>
        <vt:i4>0</vt:i4>
      </vt:variant>
      <vt:variant>
        <vt:i4>5</vt:i4>
      </vt:variant>
      <vt:variant>
        <vt:lpwstr>http://www2.ul.ie/web/WWW/Administration/Office_of_the_Director_of_Finance</vt:lpwstr>
      </vt:variant>
      <vt:variant>
        <vt:lpwstr/>
      </vt:variant>
      <vt:variant>
        <vt:i4>7405633</vt:i4>
      </vt:variant>
      <vt:variant>
        <vt:i4>180</vt:i4>
      </vt:variant>
      <vt:variant>
        <vt:i4>0</vt:i4>
      </vt:variant>
      <vt:variant>
        <vt:i4>5</vt:i4>
      </vt:variant>
      <vt:variant>
        <vt:lpwstr>http://www2.ul.ie/web/WWW/Services/Finance/Procurement_and_Supply_Chain_Office/UL_Purchasing</vt:lpwstr>
      </vt:variant>
      <vt:variant>
        <vt:lpwstr/>
      </vt:variant>
      <vt:variant>
        <vt:i4>6094859</vt:i4>
      </vt:variant>
      <vt:variant>
        <vt:i4>177</vt:i4>
      </vt:variant>
      <vt:variant>
        <vt:i4>0</vt:i4>
      </vt:variant>
      <vt:variant>
        <vt:i4>5</vt:i4>
      </vt:variant>
      <vt:variant>
        <vt:lpwstr>www2.ul.ie/pdf/585256597.doc</vt:lpwstr>
      </vt:variant>
      <vt:variant>
        <vt:lpwstr/>
      </vt:variant>
      <vt:variant>
        <vt:i4>1835058</vt:i4>
      </vt:variant>
      <vt:variant>
        <vt:i4>170</vt:i4>
      </vt:variant>
      <vt:variant>
        <vt:i4>0</vt:i4>
      </vt:variant>
      <vt:variant>
        <vt:i4>5</vt:i4>
      </vt:variant>
      <vt:variant>
        <vt:lpwstr/>
      </vt:variant>
      <vt:variant>
        <vt:lpwstr>_Toc345403489</vt:lpwstr>
      </vt:variant>
      <vt:variant>
        <vt:i4>1835058</vt:i4>
      </vt:variant>
      <vt:variant>
        <vt:i4>164</vt:i4>
      </vt:variant>
      <vt:variant>
        <vt:i4>0</vt:i4>
      </vt:variant>
      <vt:variant>
        <vt:i4>5</vt:i4>
      </vt:variant>
      <vt:variant>
        <vt:lpwstr/>
      </vt:variant>
      <vt:variant>
        <vt:lpwstr>_Toc345403488</vt:lpwstr>
      </vt:variant>
      <vt:variant>
        <vt:i4>1835058</vt:i4>
      </vt:variant>
      <vt:variant>
        <vt:i4>158</vt:i4>
      </vt:variant>
      <vt:variant>
        <vt:i4>0</vt:i4>
      </vt:variant>
      <vt:variant>
        <vt:i4>5</vt:i4>
      </vt:variant>
      <vt:variant>
        <vt:lpwstr/>
      </vt:variant>
      <vt:variant>
        <vt:lpwstr>_Toc345403487</vt:lpwstr>
      </vt:variant>
      <vt:variant>
        <vt:i4>1835058</vt:i4>
      </vt:variant>
      <vt:variant>
        <vt:i4>152</vt:i4>
      </vt:variant>
      <vt:variant>
        <vt:i4>0</vt:i4>
      </vt:variant>
      <vt:variant>
        <vt:i4>5</vt:i4>
      </vt:variant>
      <vt:variant>
        <vt:lpwstr/>
      </vt:variant>
      <vt:variant>
        <vt:lpwstr>_Toc345403486</vt:lpwstr>
      </vt:variant>
      <vt:variant>
        <vt:i4>1835058</vt:i4>
      </vt:variant>
      <vt:variant>
        <vt:i4>146</vt:i4>
      </vt:variant>
      <vt:variant>
        <vt:i4>0</vt:i4>
      </vt:variant>
      <vt:variant>
        <vt:i4>5</vt:i4>
      </vt:variant>
      <vt:variant>
        <vt:lpwstr/>
      </vt:variant>
      <vt:variant>
        <vt:lpwstr>_Toc345403485</vt:lpwstr>
      </vt:variant>
      <vt:variant>
        <vt:i4>1835058</vt:i4>
      </vt:variant>
      <vt:variant>
        <vt:i4>140</vt:i4>
      </vt:variant>
      <vt:variant>
        <vt:i4>0</vt:i4>
      </vt:variant>
      <vt:variant>
        <vt:i4>5</vt:i4>
      </vt:variant>
      <vt:variant>
        <vt:lpwstr/>
      </vt:variant>
      <vt:variant>
        <vt:lpwstr>_Toc345403484</vt:lpwstr>
      </vt:variant>
      <vt:variant>
        <vt:i4>1835058</vt:i4>
      </vt:variant>
      <vt:variant>
        <vt:i4>134</vt:i4>
      </vt:variant>
      <vt:variant>
        <vt:i4>0</vt:i4>
      </vt:variant>
      <vt:variant>
        <vt:i4>5</vt:i4>
      </vt:variant>
      <vt:variant>
        <vt:lpwstr/>
      </vt:variant>
      <vt:variant>
        <vt:lpwstr>_Toc345403483</vt:lpwstr>
      </vt:variant>
      <vt:variant>
        <vt:i4>1835058</vt:i4>
      </vt:variant>
      <vt:variant>
        <vt:i4>128</vt:i4>
      </vt:variant>
      <vt:variant>
        <vt:i4>0</vt:i4>
      </vt:variant>
      <vt:variant>
        <vt:i4>5</vt:i4>
      </vt:variant>
      <vt:variant>
        <vt:lpwstr/>
      </vt:variant>
      <vt:variant>
        <vt:lpwstr>_Toc345403482</vt:lpwstr>
      </vt:variant>
      <vt:variant>
        <vt:i4>1835058</vt:i4>
      </vt:variant>
      <vt:variant>
        <vt:i4>122</vt:i4>
      </vt:variant>
      <vt:variant>
        <vt:i4>0</vt:i4>
      </vt:variant>
      <vt:variant>
        <vt:i4>5</vt:i4>
      </vt:variant>
      <vt:variant>
        <vt:lpwstr/>
      </vt:variant>
      <vt:variant>
        <vt:lpwstr>_Toc345403481</vt:lpwstr>
      </vt:variant>
      <vt:variant>
        <vt:i4>1835058</vt:i4>
      </vt:variant>
      <vt:variant>
        <vt:i4>116</vt:i4>
      </vt:variant>
      <vt:variant>
        <vt:i4>0</vt:i4>
      </vt:variant>
      <vt:variant>
        <vt:i4>5</vt:i4>
      </vt:variant>
      <vt:variant>
        <vt:lpwstr/>
      </vt:variant>
      <vt:variant>
        <vt:lpwstr>_Toc345403480</vt:lpwstr>
      </vt:variant>
      <vt:variant>
        <vt:i4>1245234</vt:i4>
      </vt:variant>
      <vt:variant>
        <vt:i4>110</vt:i4>
      </vt:variant>
      <vt:variant>
        <vt:i4>0</vt:i4>
      </vt:variant>
      <vt:variant>
        <vt:i4>5</vt:i4>
      </vt:variant>
      <vt:variant>
        <vt:lpwstr/>
      </vt:variant>
      <vt:variant>
        <vt:lpwstr>_Toc345403479</vt:lpwstr>
      </vt:variant>
      <vt:variant>
        <vt:i4>1245234</vt:i4>
      </vt:variant>
      <vt:variant>
        <vt:i4>104</vt:i4>
      </vt:variant>
      <vt:variant>
        <vt:i4>0</vt:i4>
      </vt:variant>
      <vt:variant>
        <vt:i4>5</vt:i4>
      </vt:variant>
      <vt:variant>
        <vt:lpwstr/>
      </vt:variant>
      <vt:variant>
        <vt:lpwstr>_Toc345403478</vt:lpwstr>
      </vt:variant>
      <vt:variant>
        <vt:i4>1245234</vt:i4>
      </vt:variant>
      <vt:variant>
        <vt:i4>98</vt:i4>
      </vt:variant>
      <vt:variant>
        <vt:i4>0</vt:i4>
      </vt:variant>
      <vt:variant>
        <vt:i4>5</vt:i4>
      </vt:variant>
      <vt:variant>
        <vt:lpwstr/>
      </vt:variant>
      <vt:variant>
        <vt:lpwstr>_Toc345403477</vt:lpwstr>
      </vt:variant>
      <vt:variant>
        <vt:i4>1245234</vt:i4>
      </vt:variant>
      <vt:variant>
        <vt:i4>92</vt:i4>
      </vt:variant>
      <vt:variant>
        <vt:i4>0</vt:i4>
      </vt:variant>
      <vt:variant>
        <vt:i4>5</vt:i4>
      </vt:variant>
      <vt:variant>
        <vt:lpwstr/>
      </vt:variant>
      <vt:variant>
        <vt:lpwstr>_Toc345403476</vt:lpwstr>
      </vt:variant>
      <vt:variant>
        <vt:i4>1245234</vt:i4>
      </vt:variant>
      <vt:variant>
        <vt:i4>86</vt:i4>
      </vt:variant>
      <vt:variant>
        <vt:i4>0</vt:i4>
      </vt:variant>
      <vt:variant>
        <vt:i4>5</vt:i4>
      </vt:variant>
      <vt:variant>
        <vt:lpwstr/>
      </vt:variant>
      <vt:variant>
        <vt:lpwstr>_Toc345403475</vt:lpwstr>
      </vt:variant>
      <vt:variant>
        <vt:i4>1245234</vt:i4>
      </vt:variant>
      <vt:variant>
        <vt:i4>80</vt:i4>
      </vt:variant>
      <vt:variant>
        <vt:i4>0</vt:i4>
      </vt:variant>
      <vt:variant>
        <vt:i4>5</vt:i4>
      </vt:variant>
      <vt:variant>
        <vt:lpwstr/>
      </vt:variant>
      <vt:variant>
        <vt:lpwstr>_Toc345403474</vt:lpwstr>
      </vt:variant>
      <vt:variant>
        <vt:i4>1245234</vt:i4>
      </vt:variant>
      <vt:variant>
        <vt:i4>74</vt:i4>
      </vt:variant>
      <vt:variant>
        <vt:i4>0</vt:i4>
      </vt:variant>
      <vt:variant>
        <vt:i4>5</vt:i4>
      </vt:variant>
      <vt:variant>
        <vt:lpwstr/>
      </vt:variant>
      <vt:variant>
        <vt:lpwstr>_Toc345403473</vt:lpwstr>
      </vt:variant>
      <vt:variant>
        <vt:i4>1245234</vt:i4>
      </vt:variant>
      <vt:variant>
        <vt:i4>68</vt:i4>
      </vt:variant>
      <vt:variant>
        <vt:i4>0</vt:i4>
      </vt:variant>
      <vt:variant>
        <vt:i4>5</vt:i4>
      </vt:variant>
      <vt:variant>
        <vt:lpwstr/>
      </vt:variant>
      <vt:variant>
        <vt:lpwstr>_Toc345403472</vt:lpwstr>
      </vt:variant>
      <vt:variant>
        <vt:i4>1245234</vt:i4>
      </vt:variant>
      <vt:variant>
        <vt:i4>62</vt:i4>
      </vt:variant>
      <vt:variant>
        <vt:i4>0</vt:i4>
      </vt:variant>
      <vt:variant>
        <vt:i4>5</vt:i4>
      </vt:variant>
      <vt:variant>
        <vt:lpwstr/>
      </vt:variant>
      <vt:variant>
        <vt:lpwstr>_Toc345403471</vt:lpwstr>
      </vt:variant>
      <vt:variant>
        <vt:i4>1245234</vt:i4>
      </vt:variant>
      <vt:variant>
        <vt:i4>56</vt:i4>
      </vt:variant>
      <vt:variant>
        <vt:i4>0</vt:i4>
      </vt:variant>
      <vt:variant>
        <vt:i4>5</vt:i4>
      </vt:variant>
      <vt:variant>
        <vt:lpwstr/>
      </vt:variant>
      <vt:variant>
        <vt:lpwstr>_Toc345403470</vt:lpwstr>
      </vt:variant>
      <vt:variant>
        <vt:i4>1179698</vt:i4>
      </vt:variant>
      <vt:variant>
        <vt:i4>50</vt:i4>
      </vt:variant>
      <vt:variant>
        <vt:i4>0</vt:i4>
      </vt:variant>
      <vt:variant>
        <vt:i4>5</vt:i4>
      </vt:variant>
      <vt:variant>
        <vt:lpwstr/>
      </vt:variant>
      <vt:variant>
        <vt:lpwstr>_Toc345403469</vt:lpwstr>
      </vt:variant>
      <vt:variant>
        <vt:i4>1179698</vt:i4>
      </vt:variant>
      <vt:variant>
        <vt:i4>44</vt:i4>
      </vt:variant>
      <vt:variant>
        <vt:i4>0</vt:i4>
      </vt:variant>
      <vt:variant>
        <vt:i4>5</vt:i4>
      </vt:variant>
      <vt:variant>
        <vt:lpwstr/>
      </vt:variant>
      <vt:variant>
        <vt:lpwstr>_Toc345403468</vt:lpwstr>
      </vt:variant>
      <vt:variant>
        <vt:i4>1179698</vt:i4>
      </vt:variant>
      <vt:variant>
        <vt:i4>38</vt:i4>
      </vt:variant>
      <vt:variant>
        <vt:i4>0</vt:i4>
      </vt:variant>
      <vt:variant>
        <vt:i4>5</vt:i4>
      </vt:variant>
      <vt:variant>
        <vt:lpwstr/>
      </vt:variant>
      <vt:variant>
        <vt:lpwstr>_Toc345403467</vt:lpwstr>
      </vt:variant>
      <vt:variant>
        <vt:i4>1179698</vt:i4>
      </vt:variant>
      <vt:variant>
        <vt:i4>32</vt:i4>
      </vt:variant>
      <vt:variant>
        <vt:i4>0</vt:i4>
      </vt:variant>
      <vt:variant>
        <vt:i4>5</vt:i4>
      </vt:variant>
      <vt:variant>
        <vt:lpwstr/>
      </vt:variant>
      <vt:variant>
        <vt:lpwstr>_Toc345403466</vt:lpwstr>
      </vt:variant>
      <vt:variant>
        <vt:i4>1179698</vt:i4>
      </vt:variant>
      <vt:variant>
        <vt:i4>26</vt:i4>
      </vt:variant>
      <vt:variant>
        <vt:i4>0</vt:i4>
      </vt:variant>
      <vt:variant>
        <vt:i4>5</vt:i4>
      </vt:variant>
      <vt:variant>
        <vt:lpwstr/>
      </vt:variant>
      <vt:variant>
        <vt:lpwstr>_Toc345403465</vt:lpwstr>
      </vt:variant>
      <vt:variant>
        <vt:i4>1179698</vt:i4>
      </vt:variant>
      <vt:variant>
        <vt:i4>20</vt:i4>
      </vt:variant>
      <vt:variant>
        <vt:i4>0</vt:i4>
      </vt:variant>
      <vt:variant>
        <vt:i4>5</vt:i4>
      </vt:variant>
      <vt:variant>
        <vt:lpwstr/>
      </vt:variant>
      <vt:variant>
        <vt:lpwstr>_Toc345403464</vt:lpwstr>
      </vt:variant>
      <vt:variant>
        <vt:i4>1179698</vt:i4>
      </vt:variant>
      <vt:variant>
        <vt:i4>14</vt:i4>
      </vt:variant>
      <vt:variant>
        <vt:i4>0</vt:i4>
      </vt:variant>
      <vt:variant>
        <vt:i4>5</vt:i4>
      </vt:variant>
      <vt:variant>
        <vt:lpwstr/>
      </vt:variant>
      <vt:variant>
        <vt:lpwstr>_Toc345403463</vt:lpwstr>
      </vt:variant>
      <vt:variant>
        <vt:i4>1179698</vt:i4>
      </vt:variant>
      <vt:variant>
        <vt:i4>8</vt:i4>
      </vt:variant>
      <vt:variant>
        <vt:i4>0</vt:i4>
      </vt:variant>
      <vt:variant>
        <vt:i4>5</vt:i4>
      </vt:variant>
      <vt:variant>
        <vt:lpwstr/>
      </vt:variant>
      <vt:variant>
        <vt:lpwstr>_Toc345403462</vt:lpwstr>
      </vt:variant>
      <vt:variant>
        <vt:i4>1179698</vt:i4>
      </vt:variant>
      <vt:variant>
        <vt:i4>2</vt:i4>
      </vt:variant>
      <vt:variant>
        <vt:i4>0</vt:i4>
      </vt:variant>
      <vt:variant>
        <vt:i4>5</vt:i4>
      </vt:variant>
      <vt:variant>
        <vt:lpwstr/>
      </vt:variant>
      <vt:variant>
        <vt:lpwstr>_Toc345403461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creator>Kim.OMahony</dc:creator>
  <cp:lastModifiedBy>Noreen.O'Connell</cp:lastModifiedBy>
  <cp:revision>3</cp:revision>
  <cp:lastPrinted>2016-03-02T14:33:00Z</cp:lastPrinted>
  <dcterms:created xsi:type="dcterms:W3CDTF">2016-03-02T14:50:00Z</dcterms:created>
  <dcterms:modified xsi:type="dcterms:W3CDTF">2021-07-06T08:26:00Z</dcterms:modified>
</cp:coreProperties>
</file>